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FF0000"/>
        </w:rPr>
      </w:pPr>
      <w:r>
        <w:rPr>
          <w:color w:val="auto"/>
        </w:rPr>
        <w:t>Data………………………………..</w:t>
      </w:r>
    </w:p>
    <w:p>
      <w:pPr>
        <w:pStyle w:val="Normal"/>
        <w:rPr/>
      </w:pPr>
      <w:r>
        <w:rPr/>
        <w:t xml:space="preserve">Załącznika nr 2- Zestawienie rzeczowo – cenowe </w:t>
      </w:r>
      <w:bookmarkStart w:id="0" w:name="_GoBack"/>
      <w:bookmarkEnd w:id="0"/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"/>
        <w:gridCol w:w="3908"/>
        <w:gridCol w:w="1132"/>
        <w:gridCol w:w="1590"/>
        <w:gridCol w:w="1849"/>
      </w:tblGrid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jednostkowa brutto (sztuka, zestaw)</w:t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Wartość brutto</w:t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b4 – samoklejąca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c4 – samoklejąca bez okna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c6 – samoklejąca bez okna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 szt</w:t>
            </w:r>
          </w:p>
        </w:tc>
        <w:tc>
          <w:tcPr>
            <w:tcW w:w="1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Cienkopis stabilo – kolor czerwony, czarny, niebieski czerwony, zielony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Skoroszyt oczkowy papierowy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Kalkulator citizen SDC-554 s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Zszywki 24x6mm – op.1000 szt.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Zszywacz senso -63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Klipy plastikowe 51 mm opak.12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Spinacze mały  28 mm opakowanie 100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Bloczek kartek samoprzylepnych 75x75 100 kartek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Dziurkacz metalowy senso 13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Skoroszyt do segregatora plastikowy opak 20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z gumką biała papierowa A4 100 szt opak.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spisu z natury A4 M-22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w sztyfcie 15g –opak.20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Ołówek z gumką BIC HB – opak.12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corvina 51 – classic – opak. 50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zenit – opak 20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biurowa 24 x 20 opak. 6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Korektor w tasmie 5mmx6mm –opak.12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Gumki recepturki 80 mm/50 g (50-55 szt&gt;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marker 100- koncówka ścięta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marker 100 – końcówka okrągła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rozliczenie zaliczki : typ: 409 -5 –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wniosek o zaliczkę typ: 408 – 5 –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wniosek o urlop typ: 515-5- 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samokopiujący dowód wpłaty KP 9 5 bloczków po 100 kartek)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polecenie przelewu/wpłata gotówkowa a6 1+3 (5 bloczków po 100 kartek)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A4 96 – okładka sztywna, tekturowa okleinowa – błyszcząca, kartki zszywane nicią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Zakreślacz do papieru zwykłego, samokopiującego i faksowego, tusz na bazie wody (mix kolorów)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Segregator wąski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Segregator szeroki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266" w:hRule="atLeast"/>
        </w:trPr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Obwoluta (koszulka do segregatora) przeznaczona na dokumenty formatu A4 , kieszeń otwierana z góry wykonana z folii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\bezbarwnej o grubości powyżej 0,045 mm boczna perforacja umożliwiająca wpięcie do segregatora czteroringowego (z czterema zaczepami) – opak. 100 szt.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Skoroszyt tekturowy – hakowy przeznaczony na dokumenty formatu a4, wyposażony w metalowy zaczep o konstrukcji umożliwiającej jego w w segregatorach dwuringowych o rozstawie zaczepów 80 mm – opak. 50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Znaczniki samoprzylepne opakowanie zawierające 4 x 50 szt. Różnokolorowych karteczek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50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Spinacz duży 50 mm, metalowy prosty – opak. 100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20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Papier ksero formatu a4 80g/m2 – firma typu pol przeznaczony do dwustronnego kopiowania w kserokopiarkach oraz drukowania w drukarkach laserowych i atramentowych, kolor biały – opak. 500 arkuszy (ryza)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700 ryz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Tusz do stemplu czerwony, czarny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Kalendarz książkowy A5 tygodniowy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  <w:t>40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103" w:leader="none"/>
        </w:tabs>
        <w:spacing w:before="0" w:after="200"/>
        <w:rPr/>
      </w:pPr>
      <w:r>
        <w:rPr/>
        <w:tab/>
      </w:r>
      <w:r>
        <w:rPr>
          <w:color w:val="auto"/>
        </w:rPr>
        <w:t>Podpis Wykonawcy:…………………………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02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bb0205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2a00f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bb0205"/>
    <w:pPr>
      <w:spacing w:before="0" w:after="140"/>
    </w:pPr>
    <w:rPr/>
  </w:style>
  <w:style w:type="paragraph" w:styleId="Lista">
    <w:name w:val="List"/>
    <w:basedOn w:val="Tretekstu"/>
    <w:rsid w:val="00bb0205"/>
    <w:pPr/>
    <w:rPr>
      <w:rFonts w:cs="Lucida Sans"/>
    </w:rPr>
  </w:style>
  <w:style w:type="paragraph" w:styleId="Podpis" w:customStyle="1">
    <w:name w:val="Caption"/>
    <w:basedOn w:val="Normal"/>
    <w:qFormat/>
    <w:rsid w:val="00bb02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bb0205"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bb020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" w:customStyle="1">
    <w:name w:val="Zawartość tabeli"/>
    <w:basedOn w:val="Normal"/>
    <w:qFormat/>
    <w:rsid w:val="00bb0205"/>
    <w:pPr>
      <w:suppressLineNumbers/>
    </w:pPr>
    <w:rPr/>
  </w:style>
  <w:style w:type="paragraph" w:styleId="Nagwektabeli" w:customStyle="1">
    <w:name w:val="Nagłówek tabeli"/>
    <w:basedOn w:val="Zawartotabeli"/>
    <w:qFormat/>
    <w:rsid w:val="00bb0205"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semiHidden/>
    <w:unhideWhenUsed/>
    <w:rsid w:val="002a00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932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LibreOffice/7.0.3.1$Windows_X86_64 LibreOffice_project/d7547858d014d4cf69878db179d326fc3483e082</Application>
  <Pages>2</Pages>
  <Words>539</Words>
  <Characters>2936</Characters>
  <CharactersWithSpaces>3372</CharactersWithSpaces>
  <Paragraphs>129</Paragraphs>
  <Company>UMWS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2018-11-28T09:20:00Z</dcterms:created>
  <dc:creator>Iwona Rychlik</dc:creator>
  <dc:description/>
  <dc:language>pl-PL</dc:language>
  <cp:lastModifiedBy/>
  <cp:lastPrinted>2019-11-12T08:43:00Z</cp:lastPrinted>
  <dcterms:modified xsi:type="dcterms:W3CDTF">2020-12-17T09:37:49Z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