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jc w:val="right"/>
        <w:textAlignment w:val="auto"/>
        <w:rPr>
          <w:rFonts w:ascii="Arial" w:hAnsi="Arial" w:eastAsia="Times New Roman" w:cs="Times New Roman"/>
          <w:kern w:val="0"/>
          <w:sz w:val="22"/>
          <w:szCs w:val="22"/>
          <w:lang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</w:r>
    </w:p>
    <w:p>
      <w:pPr>
        <w:pStyle w:val="Normalny"/>
        <w:jc w:val="right"/>
        <w:textAlignment w:val="auto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 xml:space="preserve">Wodzisław Śląski </w:t>
      </w: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>22</w:t>
      </w: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>.09.2023 r.</w:t>
      </w:r>
    </w:p>
    <w:p>
      <w:pPr>
        <w:pStyle w:val="Normalny"/>
        <w:jc w:val="right"/>
        <w:textAlignment w:val="auto"/>
        <w:rPr>
          <w:rFonts w:ascii="Arial" w:hAnsi="Arial" w:eastAsia="Times New Roman" w:cs="Times New Roman"/>
          <w:kern w:val="0"/>
          <w:sz w:val="22"/>
          <w:szCs w:val="22"/>
          <w:lang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</w:r>
    </w:p>
    <w:p>
      <w:pPr>
        <w:pStyle w:val="Normalny"/>
        <w:jc w:val="right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kstpodstawowy3"/>
        <w:jc w:val="center"/>
        <w:rPr>
          <w:rFonts w:cs="Arial"/>
        </w:rPr>
      </w:pPr>
      <w:r>
        <w:rPr>
          <w:rFonts w:cs="Arial" w:ascii="Arial" w:hAnsi="Arial"/>
          <w:sz w:val="22"/>
          <w:szCs w:val="22"/>
        </w:rPr>
        <w:t xml:space="preserve">...Domaro Sp. z o.o. w  Wodzisławiu Śląskim działając w imieniu Wspólnoty Mieszkaniowej – właściciela nieruchomości położonej przy </w:t>
      </w:r>
    </w:p>
    <w:p>
      <w:pPr>
        <w:pStyle w:val="Tekstpodstawowy3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ul. </w:t>
      </w:r>
      <w:r>
        <w:rPr>
          <w:rFonts w:eastAsia="Times New Roman" w:cs="Arial" w:ascii="Arial" w:hAnsi="Arial"/>
          <w:b/>
          <w:i/>
          <w:color w:val="auto"/>
          <w:sz w:val="22"/>
          <w:szCs w:val="22"/>
          <w:lang w:val="pl-PL" w:eastAsia="zh-CN" w:bidi="ar-SA"/>
        </w:rPr>
        <w:t xml:space="preserve">Stefana Batorego 19 oraz przy ul. Stefana Batorego 21 </w:t>
      </w:r>
      <w:r>
        <w:rPr>
          <w:rFonts w:cs="Arial" w:ascii="Arial" w:hAnsi="Arial"/>
          <w:sz w:val="22"/>
          <w:szCs w:val="22"/>
        </w:rPr>
        <w:t xml:space="preserve">w Wodzisławiu Śląskim </w:t>
      </w:r>
    </w:p>
    <w:p>
      <w:pPr>
        <w:pStyle w:val="Tekstpodstawowy3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kstpodstawowy3"/>
        <w:jc w:val="center"/>
        <w:rPr>
          <w:rFonts w:eastAsia="Times New Roman" w:cs="Arial"/>
          <w:b/>
          <w:b/>
          <w:i/>
          <w:i/>
          <w:color w:val="auto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2"/>
          <w:u w:val="single"/>
          <w:lang w:val="pl-PL" w:eastAsia="zh-CN" w:bidi="ar-SA"/>
        </w:rPr>
        <w:t>ZAPRASZA</w:t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2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2"/>
          <w:u w:val="single"/>
          <w:lang w:val="pl-PL" w:eastAsia="zh-CN" w:bidi="ar-SA"/>
        </w:rPr>
      </w:r>
    </w:p>
    <w:p>
      <w:pPr>
        <w:pStyle w:val="Tekstpodstawowy3"/>
        <w:jc w:val="center"/>
        <w:textAlignment w:val="auto"/>
        <w:rPr/>
      </w:pPr>
      <w:r>
        <w:rPr>
          <w:rFonts w:eastAsia="Times New Roman" w:cs="Arial" w:ascii="Arial" w:hAnsi="Arial"/>
          <w:b/>
          <w:i/>
          <w:color w:val="auto"/>
          <w:kern w:val="0"/>
          <w:sz w:val="22"/>
          <w:szCs w:val="22"/>
          <w:u w:val="none"/>
          <w:lang w:val="pl-PL" w:eastAsia="zh-CN" w:bidi="ar-SA"/>
        </w:rPr>
        <w:t xml:space="preserve">do złożenia oferty cenowej na  </w:t>
      </w:r>
      <w:r>
        <w:rPr>
          <w:rFonts w:eastAsia="Times New Roman" w:cs="Arial" w:ascii="Arial" w:hAnsi="Arial"/>
          <w:b/>
          <w:bCs/>
          <w:i/>
          <w:color w:val="auto"/>
          <w:kern w:val="0"/>
          <w:sz w:val="22"/>
          <w:szCs w:val="22"/>
          <w:u w:val="none"/>
          <w:lang w:val="pl-PL" w:eastAsia="zh-CN" w:bidi="ar-SA"/>
        </w:rPr>
        <w:t>„ P</w:t>
      </w:r>
      <w:r>
        <w:rPr>
          <w:rStyle w:val="Domylnaczcionkaakapitu"/>
          <w:rFonts w:eastAsia="Times New Roman" w:cs="Times New Roman" w:ascii="Arial" w:hAnsi="Arial"/>
          <w:b/>
          <w:bCs/>
          <w:i/>
          <w:color w:val="auto"/>
          <w:kern w:val="0"/>
          <w:sz w:val="22"/>
          <w:szCs w:val="22"/>
          <w:u w:val="none"/>
          <w:lang w:val="pl-PL" w:eastAsia="pl-PL" w:bidi="ar-SA"/>
        </w:rPr>
        <w:t>rzeprowadzenie pięcioletniego przeglądu instalacji elektrycznej w budynku WMN przy  ul. Stefana Batorego 19 oraz w budynku przy ul. Stefana Batorego 21 w Wodzisławiu Śląskim”.</w:t>
      </w:r>
    </w:p>
    <w:p>
      <w:pPr>
        <w:pStyle w:val="Normalny"/>
        <w:jc w:val="right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ny"/>
        <w:jc w:val="right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ny"/>
        <w:jc w:val="center"/>
        <w:textAlignment w:val="auto"/>
        <w:rPr>
          <w:rFonts w:ascii="Arial" w:hAnsi="Arial" w:eastAsia="Times New Roman" w:cs="Times New Roman"/>
          <w:b/>
          <w:b/>
          <w:bCs/>
          <w:kern w:val="0"/>
          <w:sz w:val="22"/>
          <w:szCs w:val="22"/>
          <w:lang w:eastAsia="pl-PL" w:bidi="ar-SA"/>
        </w:rPr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Zapytanie ofertowe</w:t>
      </w:r>
    </w:p>
    <w:p>
      <w:pPr>
        <w:pStyle w:val="Normal"/>
        <w:tabs>
          <w:tab w:val="clear" w:pos="720"/>
          <w:tab w:val="left" w:pos="-285" w:leader="none"/>
        </w:tabs>
        <w:spacing w:lineRule="auto" w:line="240"/>
        <w:ind w:left="0" w:right="0" w:hanging="0"/>
        <w:jc w:val="both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5" w:leader="none"/>
          <w:tab w:val="left" w:pos="385" w:leader="none"/>
        </w:tabs>
        <w:suppressAutoHyphens w:val="true"/>
        <w:spacing w:lineRule="auto" w:line="240"/>
        <w:ind w:left="340" w:right="0" w:hanging="34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Zamawiający: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1)</w:t>
      </w:r>
      <w:r>
        <w:rPr>
          <w:rFonts w:ascii="Arial" w:hAnsi="Arial"/>
          <w:sz w:val="22"/>
          <w:szCs w:val="22"/>
        </w:rPr>
        <w:t xml:space="preserve"> Wspólnota  Mieszkaniowa  Nieruchomości  przy ul. Stefana Batorego 19 w Wodzisławiu Sląskim.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2)</w:t>
      </w:r>
      <w:r>
        <w:rPr>
          <w:rFonts w:ascii="Arial" w:hAnsi="Arial"/>
          <w:sz w:val="22"/>
          <w:szCs w:val="22"/>
        </w:rPr>
        <w:t xml:space="preserve"> Wspólnota  Mieszkaniowa  Nieruchomości  przy ul. Stefana Batorego 21 w   Wodzisławiu   Śląskim.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72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5" w:leader="none"/>
          <w:tab w:val="left" w:pos="385" w:leader="none"/>
        </w:tabs>
        <w:suppressAutoHyphens w:val="true"/>
        <w:spacing w:lineRule="auto" w:line="240"/>
        <w:ind w:left="340" w:right="0" w:hanging="34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Przedmiot zamówienia:</w:t>
      </w:r>
    </w:p>
    <w:p>
      <w:pPr>
        <w:pStyle w:val="Tretekstu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Przedmiotem zamówienia jest wykonanie przeglądów elektrycznych w budynkach Wspólnot Mieszkaniowych Nieruchomości  położnych przy ul. Stefana Batorego 19 oraz przy ul. Stefana Batorego 21 w Wodzisławiu Śląskim. Zapytanie dotyczy wykonania przeglądu w częściach wspólnych oraz lokalach mieszkalnych.</w:t>
      </w:r>
    </w:p>
    <w:p>
      <w:pPr>
        <w:pStyle w:val="Tretekstu"/>
        <w:spacing w:lineRule="auto" w:line="240" w:before="0" w:after="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2"/>
          <w:szCs w:val="22"/>
          <w:u w:val="none"/>
          <w:lang w:val="pl-PL" w:eastAsia="pl-PL" w:bidi="ar-SA"/>
        </w:rPr>
      </w:pPr>
      <w:r>
        <w:rPr>
          <w:rStyle w:val="Domylnaczcionkaakapitu"/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kern w:val="0"/>
          <w:sz w:val="22"/>
          <w:szCs w:val="22"/>
          <w:u w:val="none"/>
          <w:lang w:val="pl-PL" w:eastAsia="pl-PL" w:bidi="ar-SA"/>
        </w:rPr>
        <w:t>Przegląd powinien obejmować w szczególności oględziny instalacji elektrycznych, urządzeń elektrycznych we wszystkich pomieszczeniach wewnątrz budynku: sprawdzenie wizualne instalacji elektrycznych w zakresie stanu prawidłowości osprzętu, zabezpieczeń i środków ochrony od porażeń, sprawdzenie kompletności tablic i oznaczeń.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72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uppressAutoHyphens w:val="true"/>
        <w:overflowPunct w:val="true"/>
        <w:bidi w:val="0"/>
        <w:snapToGrid w:val="true"/>
        <w:spacing w:lineRule="auto" w:line="240" w:before="113" w:after="0"/>
        <w:ind w:left="340" w:right="0" w:hanging="340"/>
        <w:jc w:val="both"/>
        <w:textAlignment w:val="baseline"/>
        <w:rPr>
          <w:rFonts w:ascii="Arial" w:hAnsi="Arial" w:eastAsia="Times New Roman" w:cs="Times New Roman"/>
          <w:b/>
          <w:b/>
          <w:sz w:val="22"/>
          <w:szCs w:val="22"/>
          <w:lang w:eastAsia="pl-PL"/>
        </w:rPr>
      </w:pPr>
      <w:r>
        <w:rPr>
          <w:rStyle w:val="Domylnaczcionkaakapitu"/>
          <w:rFonts w:eastAsia="Times New Roman" w:cs="Times New Roman" w:ascii="Arial" w:hAnsi="Arial"/>
          <w:b/>
          <w:sz w:val="22"/>
          <w:szCs w:val="22"/>
          <w:lang w:eastAsia="pl-PL"/>
        </w:rPr>
        <w:t>Zakres przedmiotu zamówienia powinien obejmować w szczególności:</w:t>
      </w:r>
    </w:p>
    <w:p>
      <w:pPr>
        <w:pStyle w:val="Tretekstu"/>
        <w:pageBreakBefore w:val="false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pomiary skuteczności ochrony przeciwporażeniowej tj. pomiary skuteczności zerowania lub inaczej pomiary impedancji pętli zwarcia;</w:t>
      </w:r>
    </w:p>
    <w:p>
      <w:pPr>
        <w:pStyle w:val="Tretekstu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pomiary rezystancji izolacji obwodów I- fazowych;</w:t>
      </w:r>
    </w:p>
    <w:p>
      <w:pPr>
        <w:pStyle w:val="Tretekstu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pomiary rezystancji izolacji obwodów III- fazowych;</w:t>
      </w:r>
    </w:p>
    <w:p>
      <w:pPr>
        <w:pStyle w:val="Tretekstu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pomiary wyłączników różnicowoprądowych;</w:t>
      </w:r>
    </w:p>
    <w:p>
      <w:pPr>
        <w:pStyle w:val="Tretekstu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retekstu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 przeprowadzonego przeglądu stanu technicznego oraz pomiarów instalacji elektrycznych Wykonawca sporządzić musi i dostarczyć do siedziby Zamawiającego w terminie 14 dni od dnia wykonania przeglądu pisemny protokół.</w:t>
      </w:r>
    </w:p>
    <w:p>
      <w:pPr>
        <w:pStyle w:val="Tretekstu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Tretekstu"/>
        <w:spacing w:before="0" w:after="0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Protokół przeglądu instalacji elektrycznej w treści winien zawierać m.in.:</w:t>
      </w:r>
    </w:p>
    <w:p>
      <w:pPr>
        <w:pStyle w:val="Tretekstu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datę wykonania przeglądu, nr protokołu,</w:t>
      </w:r>
    </w:p>
    <w:p>
      <w:pPr>
        <w:pStyle w:val="Tretekstu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oznaczenie obiektu objętego przeglądem (adres),</w:t>
      </w:r>
    </w:p>
    <w:p>
      <w:pPr>
        <w:pStyle w:val="Tretekstu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dane techniczne urządzeń użytych do oględzin i dokonania pomiarów wraz z informacją w zakresie spełnienia przez nie wymaganych przepisów prawa i norm,</w:t>
      </w:r>
    </w:p>
    <w:p>
      <w:pPr>
        <w:pStyle w:val="Tretekstu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wykonanie szkicu z naniesieniem punktów pomiarowych,</w:t>
      </w:r>
    </w:p>
    <w:p>
      <w:pPr>
        <w:pStyle w:val="Tretekstu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tabelaryczne zestawienie pomiarów z podziałem na poszczególne lokale, a w ramach lokali na poszczególne pomieszczenia (zestawienie punktów pomiarowych), wraz                      z informacją z oględzin instalacji elektrycznej w lokalu,</w:t>
      </w:r>
    </w:p>
    <w:p>
      <w:pPr>
        <w:pStyle w:val="Tretekstu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wynik pomiarów dla poszczególnych punktów w lokalach (pozytywny/negatywny),</w:t>
      </w:r>
    </w:p>
    <w:p>
      <w:pPr>
        <w:pStyle w:val="Tretekstu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tabelaryczne zestawienie poszczególnych pomiarów dla części wspólnych budynków (klatki schodowe, piwnice itp.) wraz z informacją z oględzin instalacji elektrycznej, tablic itd.,</w:t>
      </w:r>
    </w:p>
    <w:p>
      <w:pPr>
        <w:pStyle w:val="Tretekstu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tabelaryczne zestawienie pomiarów rezystancji izolacji w obwodach wraz z wynikiem (pozytywny/negatywny),</w:t>
      </w:r>
    </w:p>
    <w:p>
      <w:pPr>
        <w:pStyle w:val="Tretekstu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tabelaryczne zestawienie pomiarów wyłączników różnicowoprądowych wraz z wynikiem (pozytywny/ negatywny),</w:t>
      </w:r>
    </w:p>
    <w:p>
      <w:pPr>
        <w:pStyle w:val="Tretekstu"/>
        <w:keepNext w:val="false"/>
        <w:keepLines w:val="false"/>
        <w:pageBreakBefore w:val="false"/>
        <w:widowControl/>
        <w:numPr>
          <w:ilvl w:val="0"/>
          <w:numId w:val="4"/>
        </w:numPr>
        <w:shd w:val="clear" w:fill="auto"/>
        <w:tabs>
          <w:tab w:val="clear" w:pos="720"/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680" w:right="0" w:hanging="283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wykaz usterek i nieprawidłowości Określenie zaleceń pokontrolnych,</w:t>
      </w:r>
    </w:p>
    <w:p>
      <w:pPr>
        <w:pStyle w:val="Tretekstu"/>
        <w:keepNext w:val="false"/>
        <w:keepLines w:val="false"/>
        <w:pageBreakBefore w:val="false"/>
        <w:widowControl/>
        <w:numPr>
          <w:ilvl w:val="0"/>
          <w:numId w:val="4"/>
        </w:numPr>
        <w:shd w:val="clear" w:fill="auto"/>
        <w:tabs>
          <w:tab w:val="clear" w:pos="720"/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850" w:right="0" w:hanging="454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informacja o dopuszczeniu bądź braku dopuszczenia instalacji do dalszej eksploatacji,</w:t>
      </w:r>
    </w:p>
    <w:p>
      <w:pPr>
        <w:pStyle w:val="Tretekstu"/>
        <w:keepNext w:val="false"/>
        <w:keepLines w:val="false"/>
        <w:pageBreakBefore w:val="false"/>
        <w:widowControl/>
        <w:numPr>
          <w:ilvl w:val="0"/>
          <w:numId w:val="4"/>
        </w:numPr>
        <w:shd w:val="clear" w:fill="auto"/>
        <w:tabs>
          <w:tab w:val="clear" w:pos="720"/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680" w:right="0" w:hanging="283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wskazanie nieprzekraczalnej daty wykonania kolejnego protokołu.</w:t>
      </w:r>
    </w:p>
    <w:p>
      <w:pPr>
        <w:pStyle w:val="Tretekstu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retekstu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Protokół musi posiadać podpis uprawnionej osoby przeprowadzającej kontrolę. Do protokołu należy załączyć potwierdzenie jego wykonania w poszczególnych lokalach poprzez podpis lokatora na stosownym zaświadczeniu/tabeli. Wykonawca dostarcza Zamawiającemu każdorazowo oryginał protokołu.</w:t>
      </w:r>
    </w:p>
    <w:p>
      <w:pPr>
        <w:pStyle w:val="Tretekstu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retekstu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WYKONAWCA CO NAJMNIEJ 5 DNI PRZED TERMINEM WYKONANIA PRAC POWIADOMI LOKATORÓW ORAZ ZARZĄDCĘ O TERMINIE ICH PRZEPROWADZENIA WRAZ                            Z PROŚBĄ W ZAKRESIE UDOSTĘPNIENIA LOKALI DO KONTROLI. POWYŻSZE WYKONANE WINNO ZOSTAĆ W FORMIE STOSOWNEJ TREŚCI OGŁOSZENIA UMIESZCZONEGO W MIEJSCU WIDOCZNYM W BUDYNKU.</w:t>
      </w:r>
    </w:p>
    <w:p>
      <w:pPr>
        <w:pStyle w:val="Tretekstu"/>
        <w:keepNext w:val="false"/>
        <w:keepLines w:val="false"/>
        <w:widowControl/>
        <w:numPr>
          <w:ilvl w:val="0"/>
          <w:numId w:val="0"/>
        </w:numPr>
        <w:shd w:val="clear" w:fill="auto"/>
        <w:tabs>
          <w:tab w:val="clear" w:pos="720"/>
          <w:tab w:val="left" w:pos="345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0" w:hanging="0"/>
        <w:jc w:val="both"/>
        <w:textAlignment w:val="baseline"/>
        <w:rPr>
          <w:b w:val="false"/>
          <w:b w:val="false"/>
          <w:bCs w:val="false"/>
          <w:color w:val="000000"/>
          <w:u w:val="none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>W przypadku stwierdzenia usterek - potwierdzenie przekazania informacji o usterkach właścicielowi / użytkownikowi lokalu (z podpisem na informacji o usterkach).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45" w:leader="none"/>
        </w:tabs>
        <w:ind w:lef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none"/>
        </w:rPr>
        <w:t>4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>.</w:t>
      </w:r>
      <w:r>
        <w:rPr>
          <w:rFonts w:ascii="Arial" w:hAnsi="Arial"/>
          <w:b w:val="false"/>
          <w:bCs w:val="false"/>
          <w:sz w:val="22"/>
          <w:szCs w:val="22"/>
          <w:u w:val="single"/>
        </w:rPr>
        <w:t xml:space="preserve"> </w:t>
      </w:r>
      <w:r>
        <w:rPr>
          <w:rFonts w:ascii="Arial" w:hAnsi="Arial"/>
          <w:b/>
          <w:bCs/>
          <w:sz w:val="22"/>
          <w:szCs w:val="22"/>
          <w:u w:val="single"/>
        </w:rPr>
        <w:t>Wymagania Zamawiającego:</w:t>
      </w:r>
    </w:p>
    <w:p>
      <w:pPr>
        <w:pStyle w:val="Tretekstu"/>
        <w:numPr>
          <w:ilvl w:val="0"/>
          <w:numId w:val="6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posiadają odpowiednia kwalifikacje i uprawnienia wynikające z art. 62 ustawy Prawo Budowlane z dnia 07.07.1994 r. </w:t>
      </w:r>
    </w:p>
    <w:p>
      <w:pPr>
        <w:pStyle w:val="Tretekstu"/>
        <w:numPr>
          <w:ilvl w:val="0"/>
          <w:numId w:val="6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użyć urządzeń odpowiadających wymaganiom przepisów prawa i norm (Wykonawca                   w protokole winien określić rodzaj mierników wraz z informacją w zakresie spełnienia przez wskazane urządzenia odpowiednich norm i przepisów),</w:t>
      </w:r>
    </w:p>
    <w:p>
      <w:pPr>
        <w:pStyle w:val="Tretekstu"/>
        <w:numPr>
          <w:ilvl w:val="0"/>
          <w:numId w:val="6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niniejszego zapytania ofertowego mogą przystąpić jedynie Wykonawcy posiadający ważne uprawnienia eksploatacyjne i dozorowe w zakresie przeglądów instalacji elektrycznych,</w:t>
      </w:r>
    </w:p>
    <w:p>
      <w:pPr>
        <w:pStyle w:val="Tretekstu"/>
        <w:numPr>
          <w:ilvl w:val="0"/>
          <w:numId w:val="6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posiadają uprawnienia niezbędne do wykonania określonych prac lub czynności, jeżeli ustawy nakładają obowiązek posiadania takich uprawnień, </w:t>
      </w:r>
    </w:p>
    <w:p>
      <w:pPr>
        <w:pStyle w:val="Tretekstu"/>
        <w:numPr>
          <w:ilvl w:val="0"/>
          <w:numId w:val="6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dysponują niezbędną wiedzą i doświadczeniem, a także potencjałem ekonomicznym                       i technicznym oraz pracownikami zdolnymi do wykonania danego zamówienia, </w:t>
      </w:r>
    </w:p>
    <w:p>
      <w:pPr>
        <w:pStyle w:val="Tretekstu"/>
        <w:numPr>
          <w:ilvl w:val="0"/>
          <w:numId w:val="6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znajdują się w sytuacji finansowej zapewniającej wykonanie zamówienia, </w:t>
      </w:r>
    </w:p>
    <w:p>
      <w:pPr>
        <w:pStyle w:val="Tretekstu"/>
        <w:numPr>
          <w:ilvl w:val="0"/>
          <w:numId w:val="6"/>
        </w:numPr>
        <w:spacing w:lineRule="auto" w:line="240"/>
        <w:jc w:val="both"/>
        <w:rPr>
          <w:rFonts w:ascii="Arial" w:hAnsi="Arial" w:eastAsia="Times New Roman" w:cs="Times New Roman"/>
          <w:sz w:val="22"/>
          <w:szCs w:val="22"/>
          <w:lang w:eastAsia="pl-PL"/>
        </w:rPr>
      </w:pP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 xml:space="preserve">posiadanie polisy ubezpieczeniowej od odpowiedzialności cywilnej. </w:t>
      </w:r>
    </w:p>
    <w:p>
      <w:pPr>
        <w:pStyle w:val="Tretekstu"/>
        <w:spacing w:lineRule="auto" w:line="240"/>
        <w:jc w:val="both"/>
        <w:rPr>
          <w:rFonts w:ascii="Arial" w:hAnsi="Arial" w:eastAsia="Times New Roman" w:cs="Times New Roman"/>
          <w:sz w:val="22"/>
          <w:szCs w:val="22"/>
          <w:lang w:eastAsia="pl-PL"/>
        </w:rPr>
      </w:pP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>Zamawiający informuje, że posiadanie powyższych uprawnień jest warunkiem niezbędnym uczestnictwa w zaproszeniu do złożenia oferty. W celu potwierdzenia niniejszego warunku, Wykonawca winien załączyć do oferty potwierdzoną za zgodność z oryginałem kopię stosownych uprawnień.</w:t>
      </w:r>
    </w:p>
    <w:p>
      <w:pPr>
        <w:pStyle w:val="Normal"/>
        <w:tabs>
          <w:tab w:val="clear" w:pos="720"/>
          <w:tab w:val="left" w:pos="345" w:leader="none"/>
        </w:tabs>
        <w:spacing w:lineRule="auto" w:line="240"/>
        <w:ind w:hanging="0"/>
        <w:jc w:val="both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Tekstpodstawowywcity2"/>
        <w:widowControl/>
        <w:tabs>
          <w:tab w:val="clear" w:pos="720"/>
          <w:tab w:val="left" w:pos="686" w:leader="none"/>
        </w:tabs>
        <w:suppressAutoHyphens w:val="true"/>
        <w:bidi w:val="0"/>
        <w:ind w:left="340" w:right="0" w:hanging="3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5.</w:t>
      </w:r>
      <w:r>
        <w:rPr>
          <w:rFonts w:cs="Arial" w:ascii="Arial" w:hAnsi="Arial"/>
          <w:b/>
          <w:bCs/>
          <w:sz w:val="22"/>
          <w:szCs w:val="22"/>
          <w:u w:val="single"/>
        </w:rPr>
        <w:t xml:space="preserve"> Termin realizacji zamówienia: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eastAsia="ar-SA"/>
        </w:rPr>
        <w:t>Pożądany  termin realizacji zamówienia:</w:t>
      </w:r>
      <w:r>
        <w:rPr>
          <w:rFonts w:cs="Arial" w:ascii="Arial" w:hAnsi="Arial"/>
          <w:b/>
          <w:bCs/>
          <w:color w:val="auto"/>
          <w:sz w:val="22"/>
          <w:szCs w:val="22"/>
          <w:lang w:eastAsia="ar-SA"/>
        </w:rPr>
        <w:t xml:space="preserve">  do </w:t>
      </w:r>
      <w:r>
        <w:rPr>
          <w:rFonts w:cs="Arial" w:ascii="Arial" w:hAnsi="Arial"/>
          <w:b/>
          <w:bCs/>
          <w:color w:val="auto"/>
          <w:sz w:val="22"/>
          <w:szCs w:val="22"/>
          <w:lang w:eastAsia="ar-SA"/>
        </w:rPr>
        <w:t xml:space="preserve">31.10.2023 </w:t>
      </w:r>
      <w:r>
        <w:rPr>
          <w:rFonts w:cs="Arial" w:ascii="Arial" w:hAnsi="Arial"/>
          <w:b/>
          <w:bCs/>
          <w:color w:val="auto"/>
          <w:sz w:val="22"/>
          <w:szCs w:val="22"/>
          <w:lang w:eastAsia="ar-SA"/>
        </w:rPr>
        <w:t>r.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Fonts w:ascii="Arial" w:hAnsi="Arial" w:eastAsia="Times New Roman" w:cs="Arial"/>
          <w:b/>
          <w:b/>
          <w:bCs/>
          <w:color w:val="auto"/>
          <w:kern w:val="0"/>
          <w:sz w:val="22"/>
          <w:szCs w:val="22"/>
          <w:lang w:eastAsia="ar-SA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eastAsia="ar-SA" w:bidi="ar-SA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u w:val="none"/>
          <w:lang w:eastAsia="ar-SA" w:bidi="ar-SA"/>
        </w:rPr>
        <w:t xml:space="preserve">6.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Kryteria wyboru oferty</w:t>
      </w: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: najniższa kwota brutto.</w:t>
      </w:r>
    </w:p>
    <w:p>
      <w:pPr>
        <w:pStyle w:val="Tretekstu"/>
        <w:numPr>
          <w:ilvl w:val="0"/>
          <w:numId w:val="0"/>
        </w:numPr>
        <w:spacing w:lineRule="auto" w:line="240" w:before="0" w:after="0"/>
        <w:ind w:left="0" w:right="0" w:hanging="0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Wykonawca winien przedstawić ofertę cenową ryczałtową  (cena brutto) za wykonaną usługę tj.:</w:t>
      </w:r>
    </w:p>
    <w:p>
      <w:pPr>
        <w:pStyle w:val="Tretekstu"/>
        <w:numPr>
          <w:ilvl w:val="0"/>
          <w:numId w:val="5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Cenę ryczałtową brutto za przegląd instalacji elektrycznej i osprzętu w lokalu mieszkalnym.</w:t>
      </w:r>
    </w:p>
    <w:p>
      <w:pPr>
        <w:pStyle w:val="Tretekstu"/>
        <w:numPr>
          <w:ilvl w:val="0"/>
          <w:numId w:val="5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Cenę ryczałtową brutto za przegląd instalacji elektrycznej i osprzętu w częściach wspólnych budynków ( tj. klatki schodowe, piwnice).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7.</w:t>
      </w:r>
      <w:r>
        <w:rPr>
          <w:rFonts w:cs="Arial" w:ascii="Arial" w:hAnsi="Arial"/>
          <w:b/>
          <w:bCs/>
          <w:sz w:val="22"/>
          <w:szCs w:val="22"/>
          <w:u w:val="single"/>
        </w:rPr>
        <w:t xml:space="preserve"> Termin związania ofertą.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Termin związania z ofertą wynosi 30 dni. Bieg terminu rozpoczyna się wraz  z upływem terminu składania ofert.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5" w:leader="none"/>
        </w:tabs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8. 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Termin płatności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:</w:t>
      </w:r>
      <w:r>
        <w:rPr>
          <w:rStyle w:val="Domylnaczcionkaakapitu"/>
          <w:rFonts w:eastAsia="Times New Roman" w:cs="Times New Roman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 30 dni od dnia odbioru.</w:t>
      </w:r>
    </w:p>
    <w:p>
      <w:pPr>
        <w:pStyle w:val="Tretekstu"/>
        <w:widowControl/>
        <w:spacing w:lineRule="auto" w:line="240" w:before="0" w:after="0"/>
        <w:ind w:left="227" w:right="0" w:hanging="227"/>
        <w:jc w:val="both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Należność za wykonanie przedmiotu zamówienia uregulowana będzie z konta:</w:t>
      </w:r>
    </w:p>
    <w:p>
      <w:pPr>
        <w:pStyle w:val="Tretekstu"/>
        <w:widowControl/>
        <w:numPr>
          <w:ilvl w:val="0"/>
          <w:numId w:val="7"/>
        </w:numPr>
        <w:spacing w:lineRule="auto" w:line="240" w:before="0" w:after="0"/>
        <w:ind w:left="227" w:right="0" w:hanging="2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Wspólnoty Mieszkaniowej Nieruchomości przy ul. Stefana Batorego 19 w Wodzisławiu Śląskim.</w:t>
      </w:r>
    </w:p>
    <w:p>
      <w:pPr>
        <w:pStyle w:val="Tretekstu"/>
        <w:widowControl/>
        <w:numPr>
          <w:ilvl w:val="0"/>
          <w:numId w:val="7"/>
        </w:numPr>
        <w:spacing w:lineRule="auto" w:line="240" w:before="0" w:after="0"/>
        <w:ind w:left="227" w:right="0" w:hanging="227"/>
        <w:jc w:val="both"/>
        <w:rPr>
          <w:rFonts w:ascii="Arial" w:hAnsi="Arial" w:eastAsia="Times New Roman" w:cs="Arial"/>
          <w:b w:val="false"/>
          <w:b w:val="false"/>
          <w:bCs w:val="false"/>
          <w:kern w:val="0"/>
          <w:sz w:val="22"/>
          <w:szCs w:val="22"/>
          <w:lang w:eastAsia="pl-PL" w:bidi="ar-SA"/>
        </w:rPr>
      </w:pPr>
      <w:r>
        <w:rPr>
          <w:rStyle w:val="Domylnaczcionkaakapitu"/>
          <w:rFonts w:eastAsia="Times New Roman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 </w:t>
      </w:r>
      <w:r>
        <w:rPr>
          <w:rStyle w:val="Domylnaczcionkaakapitu"/>
          <w:rFonts w:eastAsia="Times New Roman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>Wspólnoty Mieszkaniowej Nieruchomości przy ul. Stefana Batorego 121 w Wodzisławiu Śląskim.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9.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Ofertę , zawierającą żądane informacje proszę złożyć do dnia  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29.09.2023 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r.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right="0" w:hanging="0"/>
        <w:jc w:val="both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none"/>
          <w:lang w:eastAsia="pl-PL" w:bidi="ar-SA"/>
        </w:rPr>
        <w:t>10.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 xml:space="preserve">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Dopuszcza się złożenie oferty: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a) w formie pisemnej na adres: …DOMARO Spółka z o.o. ul. dr. L. Mendego 2,</w:t>
        <w:br/>
        <w:t>44-300 Wodzisław Śląski,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/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b) za pośrednictwem poczty elektronicznej na adres e-mail:</w:t>
      </w:r>
      <w:r>
        <w:rPr>
          <w:rFonts w:eastAsia="Times New Roman" w:cs="Times New Roman" w:ascii="Arial" w:hAnsi="Arial"/>
          <w:kern w:val="0"/>
          <w:sz w:val="22"/>
          <w:szCs w:val="22"/>
          <w:u w:val="single"/>
          <w:lang w:eastAsia="pl-PL" w:bidi="ar-SA"/>
        </w:rPr>
        <w:t xml:space="preserve"> wspolno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u w:val="single"/>
          <w:lang w:eastAsia="pl-PL" w:bidi="ar-SA"/>
        </w:rPr>
        <w:t>ty</w:t>
      </w:r>
      <w:hyperlink r:id="rId2">
        <w:r>
          <w:rPr>
            <w:rStyle w:val="Czeinternetowe"/>
            <w:rFonts w:eastAsia="Times New Roman" w:cs="Times New Roman" w:ascii="Arial" w:hAnsi="Arial"/>
            <w:color w:val="auto"/>
            <w:kern w:val="0"/>
            <w:sz w:val="22"/>
            <w:szCs w:val="22"/>
            <w:u w:val="single"/>
            <w:lang w:val="zxx" w:eastAsia="pl-PL" w:bidi="ar-SA"/>
          </w:rPr>
          <w:t>@</w:t>
        </w:r>
      </w:hyperlink>
      <w:r>
        <w:rPr>
          <w:rFonts w:eastAsia="Times New Roman" w:cs="Times New Roman" w:ascii="Arial" w:hAnsi="Arial"/>
          <w:color w:val="auto"/>
          <w:kern w:val="0"/>
          <w:sz w:val="22"/>
          <w:szCs w:val="22"/>
          <w:u w:val="single"/>
          <w:lang w:val="zxx" w:eastAsia="pl-PL" w:bidi="ar-SA"/>
        </w:rPr>
        <w:t>domaro.com.pl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46" w:leader="none"/>
        </w:tabs>
        <w:suppressAutoHyphens w:val="true"/>
        <w:bidi w:val="0"/>
        <w:ind w:left="0" w:right="0" w:hanging="0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11.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Zamawiający nie dopuszcza składania ofert uzupełniających, częściowych, </w:t>
      </w:r>
      <w:r>
        <w:rPr>
          <w:rFonts w:eastAsia="Arial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>w</w:t>
      </w:r>
      <w:r>
        <w:rPr>
          <w:rFonts w:eastAsia="Times New Roman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ariantowych. 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12.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Zarząd Wspólnoty zastrzega sobie możliwość unieważnienia zapytania ofertowego bez podania przyczyny na każdym etapie jego trwania.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13.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W toku badania i oceny ofert Zamawiający może żądać od oferentów wyjaśnień dotyczących treści złożonych ofert.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ascii="Arial" w:hAnsi="Arial" w:eastAsia="Times New Roman" w:cs="Times New Roman"/>
          <w:b/>
          <w:b/>
          <w:bCs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14. 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Wszelkich informacji udziela  Łukasz Rzeszutek, Katarzyna Kazik telefon 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shd w:fill="FFFFFF" w:val="clear"/>
          <w:lang w:eastAsia="pl-PL" w:bidi="ar-SA"/>
        </w:rPr>
        <w:t>32 455 3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0 37 wew. 33.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ascii="Arial" w:hAnsi="Arial" w:eastAsia="Times New Roman" w:cs="Times New Roman"/>
          <w:b/>
          <w:b/>
          <w:bCs/>
          <w:color w:val="auto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>
          <w:rFonts w:ascii="Arial" w:hAnsi="Arial" w:eastAsia="Times New Roman" w:cs="Arial"/>
          <w:b w:val="false"/>
          <w:b w:val="false"/>
          <w:bCs w:val="false"/>
          <w:color w:val="auto"/>
          <w:kern w:val="0"/>
          <w:sz w:val="22"/>
          <w:szCs w:val="22"/>
          <w:lang w:eastAsia="ar-SA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eastAsia="ar-SA" w:bidi="ar-SA"/>
        </w:rPr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066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066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066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0" w:hanging="0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right="0" w:hanging="0"/>
        <w:rPr>
          <w:rFonts w:cs="Arial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ind w:right="0" w:hanging="0"/>
        <w:jc w:val="right"/>
        <w:rPr>
          <w:rFonts w:ascii="Arial" w:hAnsi="Arial"/>
          <w:sz w:val="22"/>
          <w:szCs w:val="22"/>
        </w:rPr>
      </w:pPr>
      <w:r>
        <w:rPr/>
      </w:r>
    </w:p>
    <w:sectPr>
      <w:footerReference w:type="default" r:id="rId3"/>
      <w:type w:val="nextPage"/>
      <w:pgSz w:w="11906" w:h="16838"/>
      <w:pgMar w:left="1155" w:right="1418" w:gutter="0" w:header="0" w:top="900" w:footer="281" w:bottom="15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kstpodstawowywcity"/>
      <w:spacing w:lineRule="auto" w:line="240"/>
      <w:ind w:left="0" w:right="0" w:hanging="0"/>
      <w:jc w:val="left"/>
      <w:rPr>
        <w:rStyle w:val="Hipercze"/>
        <w:rFonts w:ascii="Arial" w:hAnsi="Arial" w:cs="Arial"/>
        <w:sz w:val="13"/>
        <w:szCs w:val="13"/>
        <w:lang w:val="en-US"/>
      </w:rPr>
    </w:pPr>
    <w:r>
      <w:rPr>
        <w:rFonts w:cs="Arial" w:ascii="Arial" w:hAnsi="Arial"/>
        <w:sz w:val="13"/>
        <w:szCs w:val="13"/>
        <w:lang w:val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  <w:rPr>
        <w:sz w:val="22"/>
        <w:b/>
        <w:szCs w:val="22"/>
        <w:bCs/>
        <w:rFonts w:ascii="Arial" w:hAnsi="Aria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  <w:rPr>
        <w:sz w:val="22"/>
        <w:b/>
        <w:szCs w:val="22"/>
        <w:bCs/>
        <w:rFonts w:ascii="Arial" w:hAnsi="Aria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  <w:rPr>
        <w:sz w:val="22"/>
        <w:b/>
        <w:szCs w:val="22"/>
        <w:bCs/>
        <w:rFonts w:ascii="Arial" w:hAnsi="Aria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1">
    <w:name w:val="Heading 1"/>
    <w:basedOn w:val="Normalny"/>
    <w:next w:val="Normalny"/>
    <w:qFormat/>
    <w:pPr>
      <w:keepNext w:val="true"/>
      <w:keepLines/>
      <w:numPr>
        <w:ilvl w:val="0"/>
        <w:numId w:val="1"/>
      </w:numPr>
      <w:suppressAutoHyphens w:val="true"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 w:val="true"/>
      <w:keepLines/>
      <w:numPr>
        <w:ilvl w:val="1"/>
        <w:numId w:val="1"/>
      </w:numPr>
      <w:suppressAutoHyphens w:val="true"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pPr>
      <w:keepNext w:val="true"/>
      <w:numPr>
        <w:ilvl w:val="2"/>
        <w:numId w:val="1"/>
      </w:numPr>
      <w:tabs>
        <w:tab w:val="clear" w:pos="720"/>
        <w:tab w:val="left" w:pos="0" w:leader="none"/>
      </w:tabs>
      <w:suppressAutoHyphens w:val="true"/>
      <w:ind w:left="5670" w:right="0" w:hanging="0"/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qFormat/>
    <w:pPr>
      <w:keepNext w:val="true"/>
      <w:keepLines/>
      <w:numPr>
        <w:ilvl w:val="3"/>
        <w:numId w:val="1"/>
      </w:numPr>
      <w:suppressAutoHyphens w:val="true"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styleId="Domylnaczcionkaakapitu">
    <w:name w:val="Domyślna czcionka akapitu"/>
    <w:qFormat/>
    <w:rPr>
      <w:rFonts w:ascii="Times New Roman" w:hAnsi="Times New Roman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Liberation Serif" w:hAnsi="Liberation Serif" w:cs="Liberation Serif"/>
      <w:sz w:val="22"/>
      <w:szCs w:val="22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color w:val="auto"/>
      <w:sz w:val="20"/>
    </w:rPr>
  </w:style>
  <w:style w:type="character" w:styleId="WW8Num11z0">
    <w:name w:val="WW8Num11z0"/>
    <w:qFormat/>
    <w:rPr/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sz w:val="22"/>
      <w:szCs w:val="22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Domylnaczcionkaakapitu1">
    <w:name w:val="Domyślna czcionka akapitu1"/>
    <w:qFormat/>
    <w:rPr/>
  </w:style>
  <w:style w:type="character" w:styleId="TekstpodstawowywcityZnak">
    <w:name w:val="Tekst podstawowy wcięty Znak"/>
    <w:basedOn w:val="Domylnaczcionkaakapitu1"/>
    <w:qFormat/>
    <w:rPr>
      <w:sz w:val="24"/>
      <w:lang w:val="pl-PL" w:bidi="ar-SA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>
      <w:rFonts w:ascii="Arial" w:hAnsi="Arial"/>
      <w:b/>
      <w:bCs/>
      <w:sz w:val="22"/>
      <w:szCs w:val="22"/>
    </w:rPr>
  </w:style>
  <w:style w:type="character" w:styleId="Hipercze">
    <w:name w:val="Hiperłącze"/>
    <w:qFormat/>
    <w:rPr>
      <w:color w:val="000080"/>
      <w:u w:val="single"/>
    </w:rPr>
  </w:style>
  <w:style w:type="character" w:styleId="NagwekZnak">
    <w:name w:val="Nagłówek Znak"/>
    <w:basedOn w:val="Domylnaczcionkaakapitu"/>
    <w:qFormat/>
    <w:rPr>
      <w:lang w:eastAsia="zh-CN"/>
    </w:rPr>
  </w:style>
  <w:style w:type="character" w:styleId="Czeinternetowe">
    <w:name w:val="Hyperlink"/>
    <w:rPr>
      <w:color w:val="000080"/>
      <w:u w:val="single"/>
    </w:rPr>
  </w:style>
  <w:style w:type="character" w:styleId="Nagwek4Znak">
    <w:name w:val="Nagłówek 4 Znak"/>
    <w:basedOn w:val="Domylnaczcionkaakapitu"/>
    <w:qFormat/>
    <w:rPr>
      <w:rFonts w:ascii="Cambria" w:hAnsi="Cambria" w:eastAsia="Times New Roman" w:cs="Times New Roman"/>
      <w:b/>
      <w:bCs/>
      <w:i/>
      <w:iCs/>
      <w:color w:val="4F81BD"/>
      <w:lang w:eastAsia="zh-CN"/>
    </w:rPr>
  </w:style>
  <w:style w:type="character" w:styleId="Nagwek2Znak">
    <w:name w:val="Nagłówek 2 Znak"/>
    <w:basedOn w:val="Domylnaczcionkaakapitu"/>
    <w:qFormat/>
    <w:rPr>
      <w:rFonts w:ascii="Cambria" w:hAnsi="Cambria" w:eastAsia="Times New Roman" w:cs="Times New Roman"/>
      <w:b/>
      <w:bCs/>
      <w:color w:val="4F81BD"/>
      <w:sz w:val="26"/>
      <w:szCs w:val="26"/>
      <w:lang w:eastAsia="zh-CN"/>
    </w:rPr>
  </w:style>
  <w:style w:type="character" w:styleId="Nagwek1Znak">
    <w:name w:val="Nagłówek 1 Znak"/>
    <w:basedOn w:val="Domylnaczcionkaakapitu"/>
    <w:qFormat/>
    <w:rPr>
      <w:rFonts w:ascii="Cambria" w:hAnsi="Cambria" w:eastAsia="Times New Roman" w:cs="Times New Roman"/>
      <w:b/>
      <w:bCs/>
      <w:color w:val="365F91"/>
      <w:sz w:val="28"/>
      <w:szCs w:val="28"/>
      <w:lang w:eastAsia="zh-CN"/>
    </w:rPr>
  </w:style>
  <w:style w:type="character" w:styleId="WWCharLFO3LVL1">
    <w:name w:val="WW_CharLFO3LVL1"/>
    <w:qFormat/>
    <w:rPr>
      <w:rFonts w:ascii="Liberation Serif" w:hAnsi="Liberation Serif" w:cs="Liberation Serif"/>
      <w:sz w:val="22"/>
      <w:szCs w:val="22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Courier New" w:hAnsi="Courier New" w:cs="Courier New"/>
    </w:rPr>
  </w:style>
  <w:style w:type="character" w:styleId="WWCharLFO3LVL4">
    <w:name w:val="WW_CharLFO3LVL4"/>
    <w:qFormat/>
    <w:rPr>
      <w:rFonts w:ascii="Liberation Serif" w:hAnsi="Liberation Serif" w:cs="Liberation Serif"/>
      <w:sz w:val="22"/>
      <w:szCs w:val="22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Courier New" w:hAnsi="Courier New" w:cs="Courier New"/>
    </w:rPr>
  </w:style>
  <w:style w:type="character" w:styleId="WWCharLFO3LVL7">
    <w:name w:val="WW_CharLFO3LVL7"/>
    <w:qFormat/>
    <w:rPr>
      <w:rFonts w:ascii="Liberation Serif" w:hAnsi="Liberation Serif" w:cs="Liberation Serif"/>
      <w:sz w:val="22"/>
      <w:szCs w:val="22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Courier New" w:hAnsi="Courier New" w:cs="Courier New"/>
    </w:rPr>
  </w:style>
  <w:style w:type="character" w:styleId="Strong">
    <w:name w:val="Strong"/>
    <w:qFormat/>
    <w:rPr>
      <w:b/>
      <w:bCs/>
    </w:rPr>
  </w:style>
  <w:style w:type="character" w:styleId="FontStyle26">
    <w:name w:val="Font Style26"/>
    <w:qFormat/>
    <w:rPr>
      <w:rFonts w:ascii="Times New Roman" w:hAnsi="Times New Roman" w:cs="Times New Roman"/>
      <w:sz w:val="22"/>
      <w:szCs w:val="22"/>
    </w:rPr>
  </w:style>
  <w:style w:type="paragraph" w:styleId="Nagwek">
    <w:name w:val="Nagłówek"/>
    <w:basedOn w:val="Normal"/>
    <w:next w:val="Tretekstu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Tretekstu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Tekstpodstawowy"/>
    <w:pPr>
      <w:suppressAutoHyphens w:val="true"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ny"/>
    <w:qFormat/>
    <w:pPr>
      <w:suppressLineNumbers/>
      <w:suppressAutoHyphens w:val="true"/>
    </w:pPr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11">
    <w:name w:val="Nagłówek1"/>
    <w:basedOn w:val="Normalny"/>
    <w:next w:val="Tekstpodstawowy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podstawowy">
    <w:name w:val="Tekst podstawowy"/>
    <w:basedOn w:val="Normalny"/>
    <w:qFormat/>
    <w:pPr>
      <w:suppressAutoHyphens w:val="true"/>
      <w:spacing w:lineRule="auto" w:line="288" w:before="0" w:after="140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Tekstpodstawowywcity">
    <w:name w:val="Tekst podstawowy wcięty"/>
    <w:basedOn w:val="Normalny"/>
    <w:qFormat/>
    <w:pPr>
      <w:tabs>
        <w:tab w:val="clear" w:pos="720"/>
      </w:tabs>
      <w:suppressAutoHyphens w:val="true"/>
      <w:spacing w:lineRule="auto" w:line="360"/>
      <w:ind w:left="1701" w:right="0" w:hanging="283"/>
      <w:jc w:val="both"/>
    </w:pPr>
    <w:rPr/>
  </w:style>
  <w:style w:type="paragraph" w:styleId="Tekstdymka">
    <w:name w:val="Tekst dymka"/>
    <w:basedOn w:val="Normalny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ny"/>
    <w:pPr>
      <w:suppressLineNumbers/>
      <w:tabs>
        <w:tab w:val="clear" w:pos="720"/>
        <w:tab w:val="center" w:pos="4393" w:leader="none"/>
        <w:tab w:val="right" w:pos="8787" w:leader="none"/>
      </w:tabs>
      <w:suppressAutoHyphens w:val="true"/>
    </w:pPr>
    <w:rPr/>
  </w:style>
  <w:style w:type="paragraph" w:styleId="Akapitzlist">
    <w:name w:val="Akapit z listą"/>
    <w:basedOn w:val="Normalny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Cytaty">
    <w:name w:val="Cytaty"/>
    <w:basedOn w:val="Normal"/>
    <w:qFormat/>
    <w:pPr>
      <w:tabs>
        <w:tab w:val="clear" w:pos="720"/>
      </w:tabs>
      <w:suppressAutoHyphens w:val="true"/>
      <w:spacing w:before="0" w:after="283"/>
      <w:ind w:left="567" w:right="567" w:hanging="0"/>
    </w:pPr>
    <w:rPr/>
  </w:style>
  <w:style w:type="paragraph" w:styleId="Tytu">
    <w:name w:val="Title"/>
    <w:basedOn w:val="Nagwek"/>
    <w:next w:val="Tretekstu"/>
    <w:qFormat/>
    <w:pPr>
      <w:suppressAutoHyphens w:val="true"/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qFormat/>
    <w:pPr>
      <w:suppressAutoHyphens w:val="true"/>
      <w:spacing w:before="60" w:after="120"/>
      <w:jc w:val="center"/>
    </w:pPr>
    <w:rPr>
      <w:sz w:val="36"/>
      <w:szCs w:val="36"/>
    </w:rPr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Wcicietrecitekstu">
    <w:name w:val="Body Text Indent"/>
    <w:basedOn w:val="Normal"/>
    <w:pPr>
      <w:tabs>
        <w:tab w:val="clear" w:pos="720"/>
      </w:tabs>
      <w:suppressAutoHyphens w:val="true"/>
      <w:spacing w:lineRule="auto" w:line="360"/>
      <w:ind w:left="1701" w:right="0" w:hanging="283"/>
      <w:jc w:val="both"/>
    </w:pPr>
    <w:rPr/>
  </w:style>
  <w:style w:type="paragraph" w:styleId="NormalnyWeb">
    <w:name w:val="Normalny (Web)"/>
    <w:basedOn w:val="Normalny"/>
    <w:qFormat/>
    <w:pPr>
      <w:suppressAutoHyphens w:val="tru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eastAsia="pl-PL" w:bidi="ar-SA"/>
    </w:rPr>
  </w:style>
  <w:style w:type="paragraph" w:styleId="Gwka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Tekstpodstawowy3">
    <w:name w:val="Tekst podstawowy 3"/>
    <w:basedOn w:val="Normal"/>
    <w:qFormat/>
    <w:pPr>
      <w:jc w:val="both"/>
    </w:pPr>
    <w:rPr>
      <w:b/>
      <w:i/>
      <w:sz w:val="24"/>
    </w:rPr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pl-PL" w:eastAsia="zh-CN" w:bidi="ar-SA"/>
    </w:rPr>
  </w:style>
  <w:style w:type="paragraph" w:styleId="Tekstpodstawowywcity2">
    <w:name w:val="Tekst podstawowy wcięty 2"/>
    <w:basedOn w:val="Normal"/>
    <w:qFormat/>
    <w:pPr>
      <w:ind w:left="180" w:right="0" w:hanging="1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domaro.com.p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386</TotalTime>
  <Application>LibreOffice/7.4.4.2$Windows_X86_64 LibreOffice_project/85569322deea74ec9134968a29af2df5663baa21</Application>
  <AppVersion>15.0000</AppVersion>
  <Pages>3</Pages>
  <Words>864</Words>
  <Characters>5968</Characters>
  <CharactersWithSpaces>6864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2023-02-14T09:27:42Z</dcterms:created>
  <dc:creator/>
  <dc:description/>
  <dc:language>pl-PL</dc:language>
  <cp:lastModifiedBy/>
  <cp:lastPrinted>2023-09-08T09:58:32Z</cp:lastPrinted>
  <dcterms:modified xsi:type="dcterms:W3CDTF">2023-09-22T07:53:14Z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