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rFonts w:ascii="Times New Roman" w:hAnsi="Times New Roman"/>
          <w:sz w:val="24"/>
          <w:szCs w:val="24"/>
        </w:rPr>
      </w:pPr>
      <w:r>
        <w:rPr>
          <w:rFonts w:cs="Verdana" w:ascii="Times New Roman" w:hAnsi="Times New Roman"/>
          <w:b/>
          <w:bCs/>
          <w:color w:val="000000"/>
          <w:sz w:val="24"/>
          <w:szCs w:val="24"/>
        </w:rPr>
        <w:t xml:space="preserve">UMOWA NR </w:t>
      </w:r>
      <w:r>
        <w:rPr>
          <w:rFonts w:cs="Verdana" w:ascii="Times New Roman" w:hAnsi="Times New Roman"/>
          <w:b/>
          <w:bCs/>
          <w:strike w:val="false"/>
          <w:dstrike w:val="false"/>
          <w:color w:val="auto"/>
          <w:sz w:val="24"/>
          <w:szCs w:val="24"/>
        </w:rPr>
        <w:t xml:space="preserve"> …………………………...</w:t>
      </w:r>
    </w:p>
    <w:p>
      <w:pPr>
        <w:pStyle w:val="Standard"/>
        <w:jc w:val="both"/>
        <w:rPr>
          <w:rFonts w:ascii="Times New Roman" w:hAnsi="Times New Roman" w:cs="Verdana"/>
          <w:b/>
          <w:b/>
          <w:bCs/>
          <w:color w:val="000000"/>
          <w:sz w:val="24"/>
          <w:szCs w:val="24"/>
        </w:rPr>
      </w:pPr>
      <w:r>
        <w:rPr>
          <w:rFonts w:cs="Verdana" w:ascii="Times New Roman" w:hAnsi="Times New Roman"/>
          <w:b/>
          <w:bCs/>
          <w:color w:val="000000"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 xml:space="preserve">Zawarta w dniu ………………………. </w:t>
      </w:r>
      <w:r>
        <w:rPr>
          <w:rFonts w:cs="Verdana" w:ascii="Times New Roman" w:hAnsi="Times New Roman"/>
          <w:b/>
          <w:bCs/>
          <w:color w:val="000000"/>
          <w:sz w:val="24"/>
          <w:szCs w:val="24"/>
        </w:rPr>
        <w:t>roku,</w:t>
      </w:r>
      <w:r>
        <w:rPr>
          <w:rFonts w:cs="Verdana" w:ascii="Times New Roman" w:hAnsi="Times New Roman"/>
          <w:color w:val="000000"/>
          <w:sz w:val="24"/>
          <w:szCs w:val="24"/>
        </w:rPr>
        <w:t xml:space="preserve"> pomiędzy :</w:t>
      </w:r>
    </w:p>
    <w:p>
      <w:pPr>
        <w:pStyle w:val="Standard"/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cs="Verdana" w:ascii="Times New Roman" w:hAnsi="Times New Roman"/>
          <w:b/>
          <w:bCs/>
          <w:color w:val="000000"/>
          <w:sz w:val="24"/>
          <w:szCs w:val="24"/>
        </w:rPr>
        <w:t>Wspólnotą Mieszkaniową Nieruchomości położonej przy ul.</w:t>
      </w:r>
      <w:r>
        <w:rPr>
          <w:rFonts w:cs="Verdana" w:ascii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cs="Verdana" w:ascii="Times New Roman" w:hAnsi="Times New Roman"/>
          <w:b/>
          <w:bCs/>
          <w:color w:val="000000"/>
          <w:sz w:val="24"/>
          <w:szCs w:val="24"/>
          <w:lang w:eastAsia="pl-PL"/>
        </w:rPr>
        <w:t>…………………...</w:t>
      </w:r>
      <w:r>
        <w:rPr>
          <w:rFonts w:eastAsia="Times New Roman" w:cs="Verdana" w:ascii="Times New Roman" w:hAnsi="Times New Roman"/>
          <w:b/>
          <w:bCs/>
          <w:color w:val="FF0066"/>
          <w:sz w:val="24"/>
          <w:szCs w:val="24"/>
          <w:lang w:eastAsia="ar-SA" w:bidi="ar-SA"/>
        </w:rPr>
        <w:t xml:space="preserve"> </w:t>
      </w:r>
      <w:r>
        <w:rPr>
          <w:rFonts w:cs="Verdana" w:ascii="Times New Roman" w:hAnsi="Times New Roman"/>
          <w:b/>
          <w:bCs/>
          <w:color w:val="000000"/>
          <w:sz w:val="24"/>
          <w:szCs w:val="24"/>
        </w:rPr>
        <w:t xml:space="preserve">w Wodzisławiu Śląskim  </w:t>
      </w:r>
      <w:r>
        <w:rPr>
          <w:rFonts w:cs="Verdana" w:ascii="Times New Roman" w:hAnsi="Times New Roman"/>
          <w:color w:val="000000"/>
          <w:sz w:val="24"/>
          <w:szCs w:val="24"/>
        </w:rPr>
        <w:t xml:space="preserve">NIP: </w:t>
      </w:r>
      <w:r>
        <w:rPr>
          <w:rFonts w:eastAsia="Calibri" w:cs="Liberation Serif;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en-US"/>
        </w:rPr>
        <w:t>………………...</w:t>
      </w:r>
      <w:r>
        <w:rPr>
          <w:rFonts w:cs="Verdana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, </w:t>
      </w:r>
      <w:r>
        <w:rPr>
          <w:rFonts w:cs="Verdana" w:ascii="Times New Roman" w:hAnsi="Times New Roman"/>
          <w:bCs/>
          <w:color w:val="000000"/>
          <w:sz w:val="24"/>
          <w:szCs w:val="24"/>
        </w:rPr>
        <w:t xml:space="preserve">w imieniu której działa Zarząd Wspólnoty zwanym w treści umowy </w:t>
      </w:r>
      <w:r>
        <w:rPr>
          <w:rFonts w:cs="Verdana" w:ascii="Times New Roman" w:hAnsi="Times New Roman"/>
          <w:b/>
          <w:bCs/>
          <w:color w:val="000000"/>
          <w:sz w:val="24"/>
          <w:szCs w:val="24"/>
        </w:rPr>
        <w:t xml:space="preserve">„Zamawiającym” </w:t>
      </w:r>
      <w:r>
        <w:rPr>
          <w:rFonts w:cs="Verdana" w:ascii="Times New Roman" w:hAnsi="Times New Roman"/>
          <w:color w:val="000000"/>
          <w:sz w:val="24"/>
          <w:szCs w:val="24"/>
        </w:rPr>
        <w:t xml:space="preserve">w osobie: </w:t>
      </w:r>
      <w:r>
        <w:rPr>
          <w:rFonts w:eastAsia="NSimSun" w:cs="Verdana" w:ascii="Times New Roman" w:hAnsi="Times New Roman"/>
          <w:b/>
          <w:bCs/>
          <w:color w:val="000000"/>
          <w:kern w:val="2"/>
          <w:sz w:val="24"/>
          <w:szCs w:val="24"/>
          <w:lang w:val="pl-PL" w:eastAsia="zh-CN" w:bidi="hi-IN"/>
        </w:rPr>
        <w:t>……………………………...</w:t>
      </w:r>
    </w:p>
    <w:p>
      <w:pPr>
        <w:pStyle w:val="Standard"/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a</w:t>
      </w:r>
    </w:p>
    <w:p>
      <w:pPr>
        <w:pStyle w:val="Standard"/>
        <w:jc w:val="left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b/>
          <w:bCs/>
          <w:color w:val="000000"/>
          <w:sz w:val="24"/>
          <w:szCs w:val="24"/>
        </w:rPr>
        <w:t>……………………</w:t>
      </w:r>
      <w:r>
        <w:rPr>
          <w:rFonts w:cs="Verdana" w:ascii="Times New Roman" w:hAnsi="Times New Roman"/>
          <w:b/>
          <w:bCs/>
          <w:color w:val="000000"/>
          <w:sz w:val="24"/>
          <w:szCs w:val="24"/>
        </w:rPr>
        <w:t>.…………………………………………………………………………………</w:t>
      </w:r>
    </w:p>
    <w:p>
      <w:pPr>
        <w:pStyle w:val="Standard"/>
        <w:jc w:val="left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cs="Verdana" w:ascii="Times New Roman" w:hAnsi="Times New Roman"/>
          <w:b/>
          <w:bCs/>
          <w:color w:val="000000"/>
          <w:sz w:val="24"/>
          <w:szCs w:val="24"/>
        </w:rPr>
        <w:t>.</w:t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§ 1</w:t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 xml:space="preserve">PRZEDMIOT UMOWY </w:t>
      </w:r>
    </w:p>
    <w:p>
      <w:pPr>
        <w:pStyle w:val="Standard"/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</w:r>
    </w:p>
    <w:p>
      <w:pPr>
        <w:pStyle w:val="Standard"/>
        <w:widowControl/>
        <w:numPr>
          <w:ilvl w:val="0"/>
          <w:numId w:val="19"/>
        </w:numPr>
        <w:tabs>
          <w:tab w:val="clear" w:pos="720"/>
          <w:tab w:val="left" w:pos="345" w:leader="none"/>
          <w:tab w:val="left" w:pos="735" w:leader="none"/>
          <w:tab w:val="left" w:pos="1071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 xml:space="preserve">Na podstawie dokonanego przez Zamawiającego wyboru oferty Wykonawcy została zawarta umowa: </w:t>
      </w:r>
      <w:r>
        <w:rPr>
          <w:rFonts w:eastAsia="Arial" w:cs="Arial" w:ascii="Times New Roman" w:hAnsi="Times New Roman"/>
          <w:b/>
          <w:color w:val="000000"/>
          <w:sz w:val="24"/>
          <w:szCs w:val="24"/>
        </w:rPr>
        <w:t>„</w:t>
      </w:r>
      <w:r>
        <w:rPr>
          <w:rFonts w:cs="Arial" w:ascii="Times New Roman" w:hAnsi="Times New Roman"/>
          <w:b/>
          <w:color w:val="000000"/>
          <w:sz w:val="24"/>
          <w:szCs w:val="24"/>
        </w:rPr>
        <w:t xml:space="preserve">Termomodernizacja wielorodzinnego budynku </w:t>
      </w:r>
      <w:r>
        <w:rPr>
          <w:rFonts w:eastAsia="Times New Roman" w:cs="Arial" w:ascii="Times New Roman" w:hAnsi="Times New Roman"/>
          <w:b/>
          <w:color w:val="000000"/>
          <w:sz w:val="24"/>
          <w:szCs w:val="24"/>
          <w:lang w:val="pl-PL" w:eastAsia="zh-CN" w:bidi="ar-SA"/>
        </w:rPr>
        <w:t xml:space="preserve">mieszkalnego Wspólnoty Mieszkaniowej Nieruchomości </w:t>
      </w:r>
      <w:r>
        <w:rPr>
          <w:rFonts w:cs="Arial" w:ascii="Times New Roman" w:hAnsi="Times New Roman"/>
          <w:b/>
          <w:color w:val="000000"/>
          <w:sz w:val="24"/>
          <w:szCs w:val="24"/>
        </w:rPr>
        <w:t>przy ul. Mendego 4 w  Wodzisławiu Śląskim”.</w:t>
      </w:r>
    </w:p>
    <w:p>
      <w:pPr>
        <w:pStyle w:val="Standard"/>
        <w:widowControl/>
        <w:numPr>
          <w:ilvl w:val="0"/>
          <w:numId w:val="19"/>
        </w:numPr>
        <w:tabs>
          <w:tab w:val="clear" w:pos="720"/>
          <w:tab w:val="left" w:pos="345" w:leader="none"/>
          <w:tab w:val="left" w:pos="735" w:leader="none"/>
          <w:tab w:val="left" w:pos="1071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  <w:lang w:eastAsia="pl-PL"/>
        </w:rPr>
      </w:pPr>
      <w:r>
        <w:rPr>
          <w:rFonts w:cs="Verdana" w:ascii="Times New Roman" w:hAnsi="Times New Roman"/>
          <w:color w:val="000000"/>
          <w:sz w:val="24"/>
          <w:szCs w:val="24"/>
          <w:lang w:eastAsia="pl-PL"/>
        </w:rPr>
        <w:t>Zakres robót określa:</w:t>
      </w:r>
    </w:p>
    <w:p>
      <w:pPr>
        <w:pStyle w:val="Standard"/>
        <w:widowControl/>
        <w:numPr>
          <w:ilvl w:val="0"/>
          <w:numId w:val="26"/>
        </w:numPr>
        <w:tabs>
          <w:tab w:val="clear" w:pos="720"/>
          <w:tab w:val="left" w:pos="345" w:leader="none"/>
          <w:tab w:val="left" w:pos="735" w:leader="none"/>
          <w:tab w:val="left" w:pos="1071" w:leader="none"/>
        </w:tabs>
        <w:suppressAutoHyphens w:val="true"/>
        <w:bidi w:val="0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  <w:lang w:eastAsia="pl-PL"/>
        </w:rPr>
      </w:pPr>
      <w:r>
        <w:rPr>
          <w:rFonts w:cs="Verdana" w:ascii="Times New Roman" w:hAnsi="Times New Roman"/>
          <w:color w:val="000000"/>
          <w:sz w:val="24"/>
          <w:szCs w:val="24"/>
          <w:lang w:eastAsia="pl-PL"/>
        </w:rPr>
        <w:t xml:space="preserve">kosztorys ofertowy (załączony do umowy); </w:t>
      </w:r>
    </w:p>
    <w:p>
      <w:pPr>
        <w:pStyle w:val="Standard"/>
        <w:widowControl/>
        <w:numPr>
          <w:ilvl w:val="0"/>
          <w:numId w:val="26"/>
        </w:numPr>
        <w:tabs>
          <w:tab w:val="clear" w:pos="720"/>
          <w:tab w:val="left" w:pos="345" w:leader="none"/>
          <w:tab w:val="left" w:pos="735" w:leader="none"/>
          <w:tab w:val="left" w:pos="1071" w:leader="none"/>
        </w:tabs>
        <w:suppressAutoHyphens w:val="true"/>
        <w:bidi w:val="0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  <w:lang w:eastAsia="pl-PL"/>
        </w:rPr>
      </w:pPr>
      <w:r>
        <w:rPr>
          <w:rFonts w:cs="Verdana" w:ascii="Times New Roman" w:hAnsi="Times New Roman"/>
          <w:color w:val="000000"/>
          <w:sz w:val="24"/>
          <w:szCs w:val="24"/>
          <w:lang w:eastAsia="pl-PL"/>
        </w:rPr>
        <w:t>projekt  budowlany termomodernizacji budynku stanowiący integralną część umowy.</w:t>
      </w:r>
    </w:p>
    <w:p>
      <w:pPr>
        <w:pStyle w:val="Standard"/>
        <w:widowControl/>
        <w:tabs>
          <w:tab w:val="clear" w:pos="720"/>
          <w:tab w:val="left" w:pos="345" w:leader="none"/>
          <w:tab w:val="left" w:pos="735" w:leader="none"/>
          <w:tab w:val="left" w:pos="1071" w:leader="none"/>
        </w:tabs>
        <w:suppressAutoHyphens w:val="true"/>
        <w:bidi w:val="0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  <w:lang w:eastAsia="pl-PL"/>
        </w:rPr>
      </w:pPr>
      <w:r>
        <w:rPr>
          <w:rFonts w:cs="Verdana" w:ascii="Times New Roman" w:hAnsi="Times New Roman"/>
          <w:color w:val="000000"/>
          <w:sz w:val="24"/>
          <w:szCs w:val="24"/>
          <w:lang w:eastAsia="pl-PL"/>
        </w:rPr>
        <w:t>3.   Załączniki wymienione w § 1 ust. 2 ppkt. a) do  b) stanowią integralną część niniejszej umowy.</w:t>
      </w:r>
    </w:p>
    <w:p>
      <w:pPr>
        <w:pStyle w:val="Standard"/>
        <w:widowControl/>
        <w:tabs>
          <w:tab w:val="clear" w:pos="720"/>
          <w:tab w:val="left" w:pos="345" w:leader="none"/>
          <w:tab w:val="left" w:pos="735" w:leader="none"/>
          <w:tab w:val="left" w:pos="1071" w:leader="none"/>
        </w:tabs>
        <w:suppressAutoHyphens w:val="true"/>
        <w:bidi w:val="0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  <w:lang w:eastAsia="pl-PL"/>
        </w:rPr>
      </w:pPr>
      <w:r>
        <w:rPr>
          <w:rFonts w:cs="Verdana" w:ascii="Times New Roman" w:hAnsi="Times New Roman"/>
          <w:color w:val="000000"/>
          <w:sz w:val="24"/>
          <w:szCs w:val="24"/>
          <w:lang w:eastAsia="pl-PL"/>
        </w:rPr>
        <w:t>4.   Ponadto zakres rzeczowy zamówienia obejmuje:</w:t>
      </w:r>
    </w:p>
    <w:p>
      <w:pPr>
        <w:pStyle w:val="Standard"/>
        <w:numPr>
          <w:ilvl w:val="0"/>
          <w:numId w:val="27"/>
        </w:numPr>
        <w:tabs>
          <w:tab w:val="clear" w:pos="720"/>
          <w:tab w:val="left" w:pos="346" w:leader="none"/>
          <w:tab w:val="left" w:pos="731" w:leader="none"/>
        </w:tabs>
        <w:jc w:val="both"/>
        <w:rPr>
          <w:rFonts w:ascii="Times New Roman" w:hAnsi="Times New Roman" w:cs="Verdana"/>
          <w:color w:val="000000"/>
          <w:sz w:val="24"/>
          <w:szCs w:val="24"/>
          <w:lang w:eastAsia="pl-PL"/>
        </w:rPr>
      </w:pPr>
      <w:r>
        <w:rPr>
          <w:rFonts w:cs="Verdana" w:ascii="Times New Roman" w:hAnsi="Times New Roman"/>
          <w:color w:val="000000"/>
          <w:sz w:val="24"/>
          <w:szCs w:val="24"/>
          <w:lang w:eastAsia="pl-PL"/>
        </w:rPr>
        <w:t>organizację zaplecza prac;</w:t>
      </w:r>
    </w:p>
    <w:p>
      <w:pPr>
        <w:pStyle w:val="Standard"/>
        <w:numPr>
          <w:ilvl w:val="0"/>
          <w:numId w:val="27"/>
        </w:numPr>
        <w:tabs>
          <w:tab w:val="clear" w:pos="720"/>
          <w:tab w:val="left" w:pos="346" w:leader="none"/>
          <w:tab w:val="left" w:pos="731" w:leader="none"/>
        </w:tabs>
        <w:jc w:val="both"/>
        <w:rPr>
          <w:rFonts w:ascii="Times New Roman" w:hAnsi="Times New Roman" w:cs="Verdana"/>
          <w:color w:val="000000"/>
          <w:sz w:val="24"/>
          <w:szCs w:val="24"/>
          <w:lang w:eastAsia="pl-PL"/>
        </w:rPr>
      </w:pPr>
      <w:r>
        <w:rPr>
          <w:rFonts w:cs="Verdana" w:ascii="Times New Roman" w:hAnsi="Times New Roman"/>
          <w:color w:val="000000"/>
          <w:sz w:val="24"/>
          <w:szCs w:val="24"/>
          <w:lang w:eastAsia="pl-PL"/>
        </w:rPr>
        <w:t>uporządkowanie terenu po zakończeniu prac;</w:t>
      </w:r>
    </w:p>
    <w:p>
      <w:pPr>
        <w:pStyle w:val="Standard"/>
        <w:numPr>
          <w:ilvl w:val="0"/>
          <w:numId w:val="27"/>
        </w:numPr>
        <w:tabs>
          <w:tab w:val="clear" w:pos="720"/>
          <w:tab w:val="left" w:pos="346" w:leader="none"/>
          <w:tab w:val="left" w:pos="731" w:leader="none"/>
        </w:tabs>
        <w:jc w:val="both"/>
        <w:rPr>
          <w:rFonts w:ascii="Times New Roman" w:hAnsi="Times New Roman" w:cs="Verdana"/>
          <w:color w:val="000000"/>
          <w:sz w:val="24"/>
          <w:szCs w:val="24"/>
          <w:lang w:eastAsia="pl-PL"/>
        </w:rPr>
      </w:pPr>
      <w:r>
        <w:rPr>
          <w:rFonts w:cs="Verdana" w:ascii="Times New Roman" w:hAnsi="Times New Roman"/>
          <w:color w:val="000000"/>
          <w:sz w:val="24"/>
          <w:szCs w:val="24"/>
          <w:lang w:eastAsia="pl-PL"/>
        </w:rPr>
        <w:t>koszty wywozu i składowania gruzu na wysypisku.</w:t>
      </w:r>
    </w:p>
    <w:p>
      <w:pPr>
        <w:pStyle w:val="Tekstpodstawowy3"/>
        <w:rPr>
          <w:rFonts w:ascii="Times New Roman" w:hAnsi="Times New Roman" w:cs="Verdana"/>
          <w:b w:val="false"/>
          <w:b w:val="false"/>
          <w:bCs/>
          <w:iCs/>
          <w:color w:val="000000"/>
          <w:sz w:val="24"/>
          <w:szCs w:val="24"/>
          <w:lang w:eastAsia="pl-PL"/>
        </w:rPr>
      </w:pPr>
      <w:r>
        <w:rPr>
          <w:rFonts w:cs="Verdana" w:ascii="Times New Roman" w:hAnsi="Times New Roman"/>
          <w:b w:val="false"/>
          <w:bCs/>
          <w:iCs/>
          <w:color w:val="000000"/>
          <w:sz w:val="24"/>
          <w:szCs w:val="24"/>
          <w:lang w:eastAsia="pl-PL"/>
        </w:rPr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§ 2</w:t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 xml:space="preserve">PODWYKONAWCY </w:t>
      </w:r>
    </w:p>
    <w:p>
      <w:pPr>
        <w:pStyle w:val="Standard"/>
        <w:tabs>
          <w:tab w:val="clear" w:pos="720"/>
          <w:tab w:val="left" w:pos="284" w:leader="none"/>
        </w:tabs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</w:r>
    </w:p>
    <w:p>
      <w:pPr>
        <w:pStyle w:val="Standard"/>
        <w:widowControl/>
        <w:numPr>
          <w:ilvl w:val="0"/>
          <w:numId w:val="18"/>
        </w:numPr>
        <w:tabs>
          <w:tab w:val="clear" w:pos="720"/>
          <w:tab w:val="left" w:pos="284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Wykonawca  wykona roboty siłami własnymi.</w:t>
      </w:r>
    </w:p>
    <w:p>
      <w:pPr>
        <w:pStyle w:val="Standard"/>
        <w:widowControl/>
        <w:numPr>
          <w:ilvl w:val="0"/>
          <w:numId w:val="18"/>
        </w:numPr>
        <w:tabs>
          <w:tab w:val="clear" w:pos="720"/>
          <w:tab w:val="left" w:pos="345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Zamawiający dopuszcza realizację przez Wykonawcę przedmiotu umowy częściowo lub                         w pełnym zakresie przez podwykonawców.</w:t>
      </w:r>
    </w:p>
    <w:p>
      <w:pPr>
        <w:pStyle w:val="Standard"/>
        <w:widowControl/>
        <w:numPr>
          <w:ilvl w:val="0"/>
          <w:numId w:val="18"/>
        </w:numPr>
        <w:tabs>
          <w:tab w:val="clear" w:pos="720"/>
          <w:tab w:val="left" w:pos="284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Wykonawca ponosi pełną odpowiedzialność za szkody spowodowane przez siebie, przez swoich podwykonawców jak i przez osoby przybrane do wykonania umowy, w tym za szkody w mieniu i na osobach.</w:t>
      </w:r>
    </w:p>
    <w:p>
      <w:pPr>
        <w:pStyle w:val="Standard"/>
        <w:widowControl/>
        <w:numPr>
          <w:ilvl w:val="0"/>
          <w:numId w:val="18"/>
        </w:numPr>
        <w:tabs>
          <w:tab w:val="clear" w:pos="720"/>
          <w:tab w:val="left" w:pos="284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 xml:space="preserve">Do powierzenia usług i zawarcia przez Wykonawcę umowy z innym podwykonawcą lub                            z dalszym podwykonawcą, wymagana jest uprzednia zgoda Zamawiającego wyrażona na piśmie lub pocztą elektroniczną. </w:t>
      </w:r>
    </w:p>
    <w:p>
      <w:pPr>
        <w:pStyle w:val="Standard"/>
        <w:widowControl/>
        <w:numPr>
          <w:ilvl w:val="0"/>
          <w:numId w:val="18"/>
        </w:numPr>
        <w:tabs>
          <w:tab w:val="clear" w:pos="720"/>
          <w:tab w:val="left" w:pos="284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Wykonawca ponosi całkowitą odpowiedzialność za działania lub zaniechanie</w:t>
      </w:r>
      <w:r>
        <w:rPr>
          <w:rFonts w:eastAsia="Times New Roman" w:cs="Verdana" w:ascii="Times New Roman" w:hAnsi="Times New Roman"/>
          <w:color w:val="000000"/>
          <w:sz w:val="24"/>
          <w:szCs w:val="24"/>
        </w:rPr>
        <w:t xml:space="preserve"> </w:t>
      </w:r>
      <w:r>
        <w:rPr>
          <w:rFonts w:cs="Verdana" w:ascii="Times New Roman" w:hAnsi="Times New Roman"/>
          <w:color w:val="000000"/>
          <w:sz w:val="24"/>
          <w:szCs w:val="24"/>
        </w:rPr>
        <w:t>Podwykonawców.</w:t>
      </w:r>
    </w:p>
    <w:p>
      <w:pPr>
        <w:pStyle w:val="Standard"/>
        <w:widowControl/>
        <w:numPr>
          <w:ilvl w:val="0"/>
          <w:numId w:val="18"/>
        </w:numPr>
        <w:tabs>
          <w:tab w:val="clear" w:pos="720"/>
          <w:tab w:val="left" w:pos="284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Powierzone roboty Wykonawca wykona własnym materiałem, fachowo i sumiennie, zgodnie                     z wykazem robót, warunków zwykłych i specjalnych oraz zgodnie z obowiązującymi normami   i  innymi przepisami technicznymi.</w:t>
      </w:r>
    </w:p>
    <w:p>
      <w:pPr>
        <w:pStyle w:val="Standard"/>
        <w:tabs>
          <w:tab w:val="clear" w:pos="720"/>
          <w:tab w:val="left" w:pos="284" w:leader="none"/>
        </w:tabs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§ 3</w:t>
      </w:r>
    </w:p>
    <w:p>
      <w:pPr>
        <w:pStyle w:val="Standard"/>
        <w:tabs>
          <w:tab w:val="clear" w:pos="720"/>
          <w:tab w:val="left" w:pos="284" w:leader="none"/>
        </w:tabs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TERMIN</w:t>
      </w:r>
    </w:p>
    <w:p>
      <w:pPr>
        <w:pStyle w:val="Standard"/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</w:r>
    </w:p>
    <w:p>
      <w:pPr>
        <w:pStyle w:val="Standard"/>
        <w:tabs>
          <w:tab w:val="clear" w:pos="720"/>
          <w:tab w:val="left" w:pos="284" w:leader="none"/>
        </w:tabs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 xml:space="preserve">Termin rozpoczęcia realizacji przedmiotu umowy  –   </w:t>
      </w:r>
      <w:r>
        <w:rPr>
          <w:rFonts w:eastAsia="NSimSun" w:cs="Verdana" w:ascii="Times New Roman" w:hAnsi="Times New Roman"/>
          <w:color w:val="000000"/>
          <w:kern w:val="2"/>
          <w:sz w:val="24"/>
          <w:szCs w:val="24"/>
          <w:lang w:val="pl-PL" w:eastAsia="zh-CN" w:bidi="hi-IN"/>
        </w:rPr>
        <w:t>………………………………....</w:t>
      </w:r>
      <w:r>
        <w:rPr>
          <w:rFonts w:eastAsia="Verdana" w:cs="Verdana" w:ascii="Times New Roman" w:hAnsi="Times New Roman"/>
          <w:color w:val="000000"/>
          <w:sz w:val="24"/>
          <w:szCs w:val="24"/>
        </w:rPr>
        <w:t xml:space="preserve"> </w:t>
      </w:r>
      <w:r>
        <w:rPr>
          <w:rFonts w:cs="Verdana" w:ascii="Times New Roman" w:hAnsi="Times New Roman"/>
          <w:b w:val="false"/>
          <w:bCs w:val="false"/>
          <w:color w:val="000000"/>
          <w:sz w:val="24"/>
          <w:szCs w:val="24"/>
        </w:rPr>
        <w:t>rok</w:t>
      </w:r>
    </w:p>
    <w:p>
      <w:pPr>
        <w:pStyle w:val="Standard"/>
        <w:tabs>
          <w:tab w:val="clear" w:pos="720"/>
          <w:tab w:val="left" w:pos="284" w:leader="none"/>
        </w:tabs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Termin zakończenia realizacji przedmiotu umowy  –  ………………………………….</w:t>
      </w:r>
      <w:r>
        <w:rPr>
          <w:rFonts w:cs="Verdana" w:ascii="Times New Roman" w:hAnsi="Times New Roman"/>
          <w:b w:val="false"/>
          <w:bCs w:val="false"/>
          <w:color w:val="000000"/>
          <w:sz w:val="24"/>
          <w:szCs w:val="24"/>
        </w:rPr>
        <w:t>rok</w:t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§ 4</w:t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 xml:space="preserve">WYNAGRODZENIE </w:t>
      </w:r>
    </w:p>
    <w:p>
      <w:pPr>
        <w:pStyle w:val="Standard"/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</w:r>
    </w:p>
    <w:p>
      <w:pPr>
        <w:pStyle w:val="Standard"/>
        <w:widowControl/>
        <w:numPr>
          <w:ilvl w:val="0"/>
          <w:numId w:val="20"/>
        </w:numPr>
        <w:tabs>
          <w:tab w:val="clear" w:pos="720"/>
          <w:tab w:val="left" w:pos="385" w:leader="none"/>
          <w:tab w:val="left" w:pos="737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 xml:space="preserve">Za wykonanie przedmiotu zamówienia Zamawiający zapłaci Wykonawcy wynagrodzenie                   w kwocie </w:t>
      </w:r>
      <w:r>
        <w:rPr>
          <w:rFonts w:cs="Verdana" w:ascii="Times New Roman" w:hAnsi="Times New Roman"/>
          <w:b/>
          <w:bCs/>
          <w:color w:val="000000"/>
          <w:sz w:val="24"/>
          <w:szCs w:val="24"/>
        </w:rPr>
        <w:t>brutto ………………………………….zł</w:t>
      </w:r>
      <w:r>
        <w:rPr>
          <w:rFonts w:cs="Verdana" w:ascii="Times New Roman" w:hAnsi="Times New Roman"/>
          <w:color w:val="000000"/>
          <w:sz w:val="24"/>
          <w:szCs w:val="24"/>
        </w:rPr>
        <w:t>, słownie: …………………………………………………………….. …../100.</w:t>
      </w:r>
    </w:p>
    <w:p>
      <w:pPr>
        <w:pStyle w:val="Normal"/>
        <w:widowControl/>
        <w:numPr>
          <w:ilvl w:val="0"/>
          <w:numId w:val="20"/>
        </w:numPr>
        <w:tabs>
          <w:tab w:val="clear" w:pos="720"/>
          <w:tab w:val="left" w:pos="45" w:leader="none"/>
          <w:tab w:val="left" w:pos="397" w:leader="none"/>
        </w:tabs>
        <w:suppressAutoHyphens w:val="true"/>
        <w:bidi w:val="0"/>
        <w:ind w:left="340" w:right="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Wykonawca oświadcza, że przewidział w swojej cenie  wszystkie elementy i rodzaje </w:t>
      </w:r>
      <w:r>
        <w:rPr>
          <w:rFonts w:ascii="Times New Roman" w:hAnsi="Times New Roman"/>
          <w:sz w:val="24"/>
          <w:szCs w:val="24"/>
        </w:rPr>
        <w:t>robót, czynności,  materiały  i  urządzenia,  zarówno  co  do  ich jakości jak i ich rodzaju, niezbędne do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45" w:leader="none"/>
          <w:tab w:val="left" w:pos="397" w:leader="none"/>
        </w:tabs>
        <w:suppressAutoHyphens w:val="true"/>
        <w:bidi w:val="0"/>
        <w:ind w:left="340" w:right="0" w:hanging="0"/>
        <w:jc w:val="both"/>
        <w:rPr>
          <w:rFonts w:cs="Verdana"/>
        </w:rPr>
      </w:pPr>
      <w:r>
        <w:rPr>
          <w:rFonts w:cs="Verdana" w:ascii="Times New Roman" w:hAnsi="Times New Roman"/>
          <w:color w:val="000000"/>
          <w:sz w:val="24"/>
          <w:szCs w:val="24"/>
        </w:rPr>
        <w:t>realizacji przedmiotu umowy.</w:t>
      </w:r>
    </w:p>
    <w:p>
      <w:pPr>
        <w:pStyle w:val="Normal"/>
        <w:widowControl/>
        <w:numPr>
          <w:ilvl w:val="0"/>
          <w:numId w:val="20"/>
        </w:numPr>
        <w:tabs>
          <w:tab w:val="clear" w:pos="720"/>
          <w:tab w:val="left" w:pos="45" w:leader="none"/>
          <w:tab w:val="left" w:pos="397" w:leader="none"/>
        </w:tabs>
        <w:suppressAutoHyphens w:val="true"/>
        <w:bidi w:val="0"/>
        <w:ind w:left="340" w:right="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Wykonawcy nie przysługuje dopłata do uzgodnionego wynagrodzenia z tytułu realizacji robót. </w:t>
      </w:r>
      <w:r>
        <w:rPr>
          <w:rFonts w:ascii="Times New Roman" w:hAnsi="Times New Roman"/>
          <w:sz w:val="24"/>
          <w:szCs w:val="24"/>
        </w:rPr>
        <w:t>Niedoszacowanie, pominięcie oraz brak rozpoznania zakresu przedmiotu umowy nie może być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45" w:leader="none"/>
          <w:tab w:val="left" w:pos="397" w:leader="none"/>
        </w:tabs>
        <w:suppressAutoHyphens w:val="true"/>
        <w:bidi w:val="0"/>
        <w:ind w:left="340" w:right="0" w:hang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podstawą do żądania zmiany wynagrodzenia określonego w ust.1.</w:t>
      </w:r>
    </w:p>
    <w:p>
      <w:pPr>
        <w:pStyle w:val="Standard"/>
        <w:widowControl/>
        <w:numPr>
          <w:ilvl w:val="0"/>
          <w:numId w:val="20"/>
        </w:numPr>
        <w:tabs>
          <w:tab w:val="clear" w:pos="720"/>
          <w:tab w:val="left" w:pos="385" w:leader="none"/>
          <w:tab w:val="left" w:pos="737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 xml:space="preserve">Płatnikiem faktur będzie Wspólnota Mieszkaniowa Nieruchomości przy </w:t>
      </w:r>
      <w:r>
        <w:rPr>
          <w:rFonts w:cs="Verdana" w:ascii="Times New Roman" w:hAnsi="Times New Roman"/>
          <w:color w:val="000000"/>
          <w:sz w:val="24"/>
          <w:szCs w:val="24"/>
          <w:lang w:eastAsia="pl-PL"/>
        </w:rPr>
        <w:t xml:space="preserve">ul. </w:t>
      </w:r>
      <w:r>
        <w:rPr>
          <w:rFonts w:eastAsia="Times New Roman" w:cs="Verdana" w:ascii="Times New Roman" w:hAnsi="Times New Roman"/>
          <w:color w:val="auto"/>
          <w:kern w:val="2"/>
          <w:sz w:val="24"/>
          <w:szCs w:val="24"/>
          <w:lang w:val="pl-PL" w:eastAsia="ar-SA" w:bidi="ar-SA"/>
        </w:rPr>
        <w:t xml:space="preserve">Mendego 4                      </w:t>
      </w:r>
      <w:r>
        <w:rPr>
          <w:rFonts w:eastAsia="Times New Roman" w:cs="Verdana" w:ascii="Times New Roman" w:hAnsi="Times New Roman"/>
          <w:color w:val="auto"/>
          <w:sz w:val="24"/>
          <w:szCs w:val="24"/>
          <w:lang w:eastAsia="ar-SA"/>
        </w:rPr>
        <w:t xml:space="preserve"> </w:t>
      </w:r>
      <w:r>
        <w:rPr>
          <w:rFonts w:eastAsia="Times New Roman" w:cs="Verdana" w:ascii="Times New Roman" w:hAnsi="Times New Roman"/>
          <w:color w:val="000000"/>
          <w:sz w:val="24"/>
          <w:szCs w:val="24"/>
          <w:lang w:eastAsia="ar-SA"/>
        </w:rPr>
        <w:t xml:space="preserve">w </w:t>
      </w:r>
      <w:r>
        <w:rPr>
          <w:rFonts w:cs="Verdana" w:ascii="Times New Roman" w:hAnsi="Times New Roman"/>
          <w:color w:val="000000"/>
          <w:sz w:val="24"/>
          <w:szCs w:val="24"/>
        </w:rPr>
        <w:t>Wodzisławiu Śląskim. Przed dokonaniem zapłaty faktury przez Zamawiającego, Wykonawca zobowiązany jest udokumentować  zapłatę  na rzecz podwykonawcy.</w:t>
      </w:r>
    </w:p>
    <w:p>
      <w:pPr>
        <w:pStyle w:val="Standard"/>
        <w:widowControl/>
        <w:numPr>
          <w:ilvl w:val="0"/>
          <w:numId w:val="20"/>
        </w:numPr>
        <w:tabs>
          <w:tab w:val="clear" w:pos="720"/>
          <w:tab w:val="left" w:pos="385" w:leader="none"/>
          <w:tab w:val="left" w:pos="737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Za termin zapłaty uważa się dzień obciążenia rachunku dłużnika.</w:t>
      </w:r>
    </w:p>
    <w:p>
      <w:pPr>
        <w:pStyle w:val="Standard"/>
        <w:widowControl/>
        <w:numPr>
          <w:ilvl w:val="0"/>
          <w:numId w:val="20"/>
        </w:numPr>
        <w:tabs>
          <w:tab w:val="clear" w:pos="720"/>
          <w:tab w:val="left" w:pos="385" w:leader="none"/>
          <w:tab w:val="left" w:pos="737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 xml:space="preserve">Dopuszcza się rozliczenie fakturami częściowymi po wykonaniu etapu robót zatwierdzonego przez inspektora nadzoru. </w:t>
      </w:r>
      <w:r>
        <w:rPr>
          <w:rFonts w:cs="Verdana" w:ascii="Times New Roman" w:hAnsi="Times New Roman"/>
          <w:sz w:val="24"/>
          <w:szCs w:val="24"/>
        </w:rPr>
        <w:t>Łączna wartość faktur częściowych nie może przekroczyć 70% wartości robót będących przedmiotem umowy wynikających z oferty Wykonawcy.</w:t>
      </w:r>
    </w:p>
    <w:p>
      <w:pPr>
        <w:pStyle w:val="Standard"/>
        <w:widowControl/>
        <w:numPr>
          <w:ilvl w:val="0"/>
          <w:numId w:val="20"/>
        </w:numPr>
        <w:tabs>
          <w:tab w:val="clear" w:pos="720"/>
          <w:tab w:val="left" w:pos="385" w:leader="none"/>
          <w:tab w:val="left" w:pos="737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 xml:space="preserve">Ustala  się termin płatności faktur do </w:t>
      </w:r>
      <w:r>
        <w:rPr>
          <w:rFonts w:cs="Verdana" w:ascii="Times New Roman" w:hAnsi="Times New Roman"/>
          <w:color w:val="000000"/>
          <w:sz w:val="24"/>
          <w:szCs w:val="24"/>
        </w:rPr>
        <w:t>6</w:t>
      </w:r>
      <w:r>
        <w:rPr>
          <w:rFonts w:cs="Verdana" w:ascii="Times New Roman" w:hAnsi="Times New Roman"/>
          <w:color w:val="000000"/>
          <w:sz w:val="24"/>
          <w:szCs w:val="24"/>
        </w:rPr>
        <w:t>0 dni od dnia doręczenia faktury Zamawiającemu.</w:t>
      </w:r>
    </w:p>
    <w:p>
      <w:pPr>
        <w:pStyle w:val="Standard"/>
        <w:widowControl/>
        <w:numPr>
          <w:ilvl w:val="0"/>
          <w:numId w:val="20"/>
        </w:numPr>
        <w:tabs>
          <w:tab w:val="clear" w:pos="720"/>
          <w:tab w:val="left" w:pos="385" w:leader="none"/>
          <w:tab w:val="left" w:pos="737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Za termin doręczenia faktury uznaje się datę wpływu faktury na adres lub datę potwierdzenia odbioru faktury.</w:t>
      </w:r>
    </w:p>
    <w:p>
      <w:pPr>
        <w:pStyle w:val="Standard"/>
        <w:jc w:val="both"/>
        <w:rPr>
          <w:rFonts w:ascii="Times New Roman" w:hAnsi="Times New Roman" w:cs="Verdana"/>
          <w:b w:val="false"/>
          <w:b w:val="false"/>
          <w:strike/>
          <w:color w:val="000000"/>
          <w:sz w:val="24"/>
          <w:szCs w:val="24"/>
        </w:rPr>
      </w:pPr>
      <w:r>
        <w:rPr>
          <w:rFonts w:cs="Verdana" w:ascii="Times New Roman" w:hAnsi="Times New Roman"/>
          <w:b w:val="false"/>
          <w:strike/>
          <w:color w:val="000000"/>
          <w:sz w:val="24"/>
          <w:szCs w:val="24"/>
        </w:rPr>
      </w:r>
    </w:p>
    <w:p>
      <w:pPr>
        <w:pStyle w:val="Tekstpodstawowy2"/>
        <w:jc w:val="center"/>
        <w:rPr>
          <w:rFonts w:ascii="Times New Roman" w:hAnsi="Times New Roman" w:cs="Verdana"/>
          <w:b w:val="false"/>
          <w:b w:val="false"/>
          <w:color w:val="000000"/>
          <w:sz w:val="24"/>
          <w:szCs w:val="24"/>
        </w:rPr>
      </w:pPr>
      <w:r>
        <w:rPr>
          <w:rFonts w:cs="Verdana" w:ascii="Times New Roman" w:hAnsi="Times New Roman"/>
          <w:b w:val="false"/>
          <w:color w:val="000000"/>
          <w:sz w:val="24"/>
          <w:szCs w:val="24"/>
        </w:rPr>
        <w:t>§5</w:t>
      </w:r>
    </w:p>
    <w:p>
      <w:pPr>
        <w:pStyle w:val="Tekstpodstawowy2"/>
        <w:jc w:val="center"/>
        <w:rPr>
          <w:rFonts w:ascii="Times New Roman" w:hAnsi="Times New Roman" w:cs="Verdana"/>
          <w:b w:val="false"/>
          <w:b w:val="false"/>
          <w:color w:val="000000"/>
          <w:sz w:val="24"/>
          <w:szCs w:val="24"/>
        </w:rPr>
      </w:pPr>
      <w:r>
        <w:rPr>
          <w:rFonts w:cs="Verdana" w:ascii="Times New Roman" w:hAnsi="Times New Roman"/>
          <w:b w:val="false"/>
          <w:color w:val="000000"/>
          <w:sz w:val="24"/>
          <w:szCs w:val="24"/>
        </w:rPr>
        <w:t xml:space="preserve">INSPEKTOR NADZORU </w:t>
      </w:r>
    </w:p>
    <w:p>
      <w:pPr>
        <w:pStyle w:val="Standard"/>
        <w:jc w:val="both"/>
        <w:rPr>
          <w:rFonts w:ascii="Times New Roman" w:hAnsi="Times New Roman" w:cs="Verdana"/>
          <w:b/>
          <w:b/>
          <w:color w:val="000000"/>
          <w:sz w:val="24"/>
          <w:szCs w:val="24"/>
        </w:rPr>
      </w:pPr>
      <w:r>
        <w:rPr>
          <w:rFonts w:cs="Verdana" w:ascii="Times New Roman" w:hAnsi="Times New Roman"/>
          <w:b/>
          <w:color w:val="000000"/>
          <w:sz w:val="24"/>
          <w:szCs w:val="24"/>
        </w:rPr>
      </w:r>
    </w:p>
    <w:p>
      <w:pPr>
        <w:pStyle w:val="Standard"/>
        <w:widowControl/>
        <w:numPr>
          <w:ilvl w:val="0"/>
          <w:numId w:val="25"/>
        </w:numPr>
        <w:tabs>
          <w:tab w:val="clear" w:pos="720"/>
          <w:tab w:val="left" w:pos="284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Zamawiający powołuje inspektora nadzoru w osobie: ………………………….. prowadzącego działalność gospodarczą ………………………. Inspektor nadzoru jest uprawniony do wydawania Wykonawcy poleceń związanych z jakością i ilością robót, które są niezbędne do prawidłowego wykonania przedmiotu umowy zgodnie z umową,  przedmiarem robót, kosztorysem ofertowym oraz projektem budowlanym.</w:t>
      </w:r>
    </w:p>
    <w:p>
      <w:pPr>
        <w:pStyle w:val="Standard"/>
        <w:widowControl/>
        <w:numPr>
          <w:ilvl w:val="0"/>
          <w:numId w:val="25"/>
        </w:numPr>
        <w:tabs>
          <w:tab w:val="clear" w:pos="720"/>
          <w:tab w:val="left" w:pos="284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 xml:space="preserve">Przedstawicielem Wykonawcy na budowie będzie: </w:t>
      </w:r>
      <w:r>
        <w:rPr>
          <w:rFonts w:eastAsia="NSimSun" w:cs="Verdana" w:ascii="Times New Roman" w:hAnsi="Times New Roman"/>
          <w:b/>
          <w:bCs/>
          <w:color w:val="000000"/>
          <w:kern w:val="2"/>
          <w:sz w:val="24"/>
          <w:szCs w:val="24"/>
          <w:lang w:val="pl-PL" w:eastAsia="zh-CN" w:bidi="hi-IN"/>
        </w:rPr>
        <w:t>……………………………………………..</w:t>
      </w:r>
    </w:p>
    <w:p>
      <w:pPr>
        <w:pStyle w:val="Standard"/>
        <w:jc w:val="both"/>
        <w:rPr>
          <w:rFonts w:ascii="Times New Roman" w:hAnsi="Times New Roman" w:cs="Verdana"/>
          <w:color w:val="FF0066"/>
          <w:sz w:val="24"/>
          <w:szCs w:val="24"/>
        </w:rPr>
      </w:pPr>
      <w:r>
        <w:rPr>
          <w:rFonts w:cs="Verdana" w:ascii="Times New Roman" w:hAnsi="Times New Roman"/>
          <w:color w:val="FF0066"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§ 6</w:t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PRZEKAZANIE FRONTU ROBÓT</w:t>
      </w:r>
    </w:p>
    <w:p>
      <w:pPr>
        <w:pStyle w:val="Standard"/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</w:r>
    </w:p>
    <w:p>
      <w:pPr>
        <w:pStyle w:val="Standard"/>
        <w:widowControl/>
        <w:numPr>
          <w:ilvl w:val="0"/>
          <w:numId w:val="21"/>
        </w:numPr>
        <w:tabs>
          <w:tab w:val="clear" w:pos="720"/>
          <w:tab w:val="left" w:pos="345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eastAsia="NSimSun" w:cs="Verdana" w:ascii="Times New Roman" w:hAnsi="Times New Roman"/>
          <w:b w:val="false"/>
          <w:bCs w:val="false"/>
          <w:color w:val="000000"/>
          <w:kern w:val="2"/>
          <w:sz w:val="24"/>
          <w:szCs w:val="24"/>
          <w:lang w:val="pl-PL" w:eastAsia="zh-CN" w:bidi="hi-IN"/>
        </w:rPr>
        <w:t>Termin rozpoczęcia prac do 14 dni od dnia przekazania placu budowy.</w:t>
      </w:r>
    </w:p>
    <w:p>
      <w:pPr>
        <w:pStyle w:val="Standard"/>
        <w:widowControl/>
        <w:numPr>
          <w:ilvl w:val="0"/>
          <w:numId w:val="21"/>
        </w:numPr>
        <w:tabs>
          <w:tab w:val="clear" w:pos="720"/>
          <w:tab w:val="left" w:pos="345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eastAsia="NSimSun" w:cs="Verdana" w:ascii="Times New Roman" w:hAnsi="Times New Roman"/>
          <w:b w:val="false"/>
          <w:bCs w:val="false"/>
          <w:color w:val="000000"/>
          <w:kern w:val="2"/>
          <w:sz w:val="24"/>
          <w:szCs w:val="24"/>
          <w:lang w:val="pl-PL" w:eastAsia="zh-CN" w:bidi="hi-IN"/>
        </w:rPr>
        <w:t>Termin przekazania placu budowy do 14 dni od dnia podpisania umowy.</w:t>
      </w:r>
    </w:p>
    <w:p>
      <w:pPr>
        <w:pStyle w:val="Standard"/>
        <w:widowControl/>
        <w:numPr>
          <w:ilvl w:val="0"/>
          <w:numId w:val="21"/>
        </w:numPr>
        <w:tabs>
          <w:tab w:val="clear" w:pos="720"/>
          <w:tab w:val="left" w:pos="345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 xml:space="preserve">Uporządkowanie placu budowy przez Wykonawcę nastąpi w ciągu 14 dni po zakończeniu robót.   </w:t>
      </w:r>
    </w:p>
    <w:p>
      <w:pPr>
        <w:pStyle w:val="Standard"/>
        <w:widowControl/>
        <w:numPr>
          <w:ilvl w:val="0"/>
          <w:numId w:val="21"/>
        </w:numPr>
        <w:tabs>
          <w:tab w:val="clear" w:pos="720"/>
          <w:tab w:val="left" w:pos="345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 w:cs="Verdana"/>
          <w:color w:val="auto"/>
          <w:sz w:val="24"/>
          <w:szCs w:val="24"/>
        </w:rPr>
      </w:pPr>
      <w:r>
        <w:rPr>
          <w:rFonts w:cs="Verdana" w:ascii="Times New Roman" w:hAnsi="Times New Roman"/>
          <w:color w:val="auto"/>
          <w:sz w:val="24"/>
          <w:szCs w:val="24"/>
        </w:rPr>
        <w:t>W przypadku niemożności prowadzenia prac z winy Zamawiającego m.in. poprzez nieudostępnienie frontu prac terminy realizacji będą odpowiednio przesunięte. W razie wystąpienia takich sytuacji Wykonawca musi być powiadomiony o powyższym z przynajmniej 24 godzinnym uprzedzeniem.</w:t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§ 7</w:t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OCHRONA MIENIA</w:t>
      </w:r>
    </w:p>
    <w:p>
      <w:pPr>
        <w:pStyle w:val="Standard"/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</w:r>
    </w:p>
    <w:p>
      <w:pPr>
        <w:pStyle w:val="Tekstpodstawowy2"/>
        <w:rPr>
          <w:rFonts w:ascii="Times New Roman" w:hAnsi="Times New Roman"/>
          <w:sz w:val="24"/>
          <w:szCs w:val="24"/>
        </w:rPr>
      </w:pPr>
      <w:r>
        <w:rPr>
          <w:rFonts w:cs="Verdana" w:ascii="Times New Roman" w:hAnsi="Times New Roman"/>
          <w:b w:val="false"/>
          <w:color w:val="000000"/>
          <w:sz w:val="24"/>
          <w:szCs w:val="24"/>
        </w:rPr>
        <w:t xml:space="preserve">Wykonawca zobowiązuje się na swój koszt zapewnić ochronę znajdującego się na placu budowy mienia </w:t>
      </w:r>
      <w:r>
        <w:rPr>
          <w:rFonts w:cs="Verdana" w:ascii="Times New Roman" w:hAnsi="Times New Roman"/>
          <w:b w:val="false"/>
          <w:color w:val="auto"/>
          <w:sz w:val="24"/>
          <w:szCs w:val="24"/>
        </w:rPr>
        <w:t>należącego do Wykonawcy</w:t>
      </w:r>
      <w:r>
        <w:rPr>
          <w:rFonts w:cs="Verdana" w:ascii="Times New Roman" w:hAnsi="Times New Roman"/>
          <w:b w:val="false"/>
          <w:color w:val="FF0000"/>
          <w:sz w:val="24"/>
          <w:szCs w:val="24"/>
        </w:rPr>
        <w:t xml:space="preserve">  </w:t>
      </w:r>
      <w:r>
        <w:rPr>
          <w:rFonts w:cs="Verdana" w:ascii="Times New Roman" w:hAnsi="Times New Roman"/>
          <w:b w:val="false"/>
          <w:color w:val="000000"/>
          <w:sz w:val="24"/>
          <w:szCs w:val="24"/>
        </w:rPr>
        <w:t>oraz warunki bezpieczeństwa i higieny prac.</w:t>
      </w:r>
    </w:p>
    <w:p>
      <w:pPr>
        <w:pStyle w:val="Tekstpodstawowy2"/>
        <w:jc w:val="center"/>
        <w:rPr>
          <w:rFonts w:ascii="Times New Roman" w:hAnsi="Times New Roman" w:cs="Verdana"/>
          <w:b w:val="false"/>
          <w:b w:val="false"/>
          <w:color w:val="000000"/>
          <w:sz w:val="24"/>
          <w:szCs w:val="24"/>
        </w:rPr>
      </w:pPr>
      <w:r>
        <w:rPr>
          <w:rFonts w:cs="Verdana" w:ascii="Times New Roman" w:hAnsi="Times New Roman"/>
          <w:b w:val="false"/>
          <w:color w:val="000000"/>
          <w:sz w:val="24"/>
          <w:szCs w:val="24"/>
        </w:rPr>
      </w:r>
    </w:p>
    <w:p>
      <w:pPr>
        <w:pStyle w:val="Tekstpodstawowy2"/>
        <w:jc w:val="center"/>
        <w:rPr>
          <w:rFonts w:ascii="Times New Roman" w:hAnsi="Times New Roman" w:cs="Verdana"/>
          <w:b w:val="false"/>
          <w:b w:val="false"/>
          <w:color w:val="000000"/>
          <w:sz w:val="24"/>
          <w:szCs w:val="24"/>
        </w:rPr>
      </w:pPr>
      <w:r>
        <w:rPr>
          <w:rFonts w:cs="Verdana" w:ascii="Times New Roman" w:hAnsi="Times New Roman"/>
          <w:b w:val="false"/>
          <w:color w:val="000000"/>
          <w:sz w:val="24"/>
          <w:szCs w:val="24"/>
        </w:rPr>
        <w:t>§ 8</w:t>
      </w:r>
    </w:p>
    <w:p>
      <w:pPr>
        <w:pStyle w:val="Tekstpodstawowy2"/>
        <w:jc w:val="center"/>
        <w:rPr>
          <w:rFonts w:ascii="Times New Roman" w:hAnsi="Times New Roman" w:cs="Verdana"/>
          <w:b w:val="false"/>
          <w:b w:val="false"/>
          <w:color w:val="000000"/>
          <w:sz w:val="24"/>
          <w:szCs w:val="24"/>
        </w:rPr>
      </w:pPr>
      <w:r>
        <w:rPr>
          <w:rFonts w:cs="Verdana" w:ascii="Times New Roman" w:hAnsi="Times New Roman"/>
          <w:b w:val="false"/>
          <w:color w:val="000000"/>
          <w:sz w:val="24"/>
          <w:szCs w:val="24"/>
        </w:rPr>
        <w:t>ORGANIZACJA PLACU BUDOWY</w:t>
      </w:r>
    </w:p>
    <w:p>
      <w:pPr>
        <w:pStyle w:val="Tekstpodstawowy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numPr>
          <w:ilvl w:val="0"/>
          <w:numId w:val="2"/>
        </w:numPr>
        <w:tabs>
          <w:tab w:val="clear" w:pos="720"/>
          <w:tab w:val="left" w:pos="686" w:leader="none"/>
          <w:tab w:val="left" w:pos="1071" w:leader="none"/>
        </w:tabs>
        <w:ind w:left="340" w:right="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Zamawiający nie będzie ponosił odpowiedzialności za składniki majątkowe Wykonawcy, znajdujące</w:t>
      </w:r>
      <w:r>
        <w:rPr>
          <w:rFonts w:cs="Verdana" w:ascii="Times New Roman" w:hAnsi="Times New Roman"/>
          <w:color w:val="FF0066"/>
          <w:sz w:val="24"/>
          <w:szCs w:val="24"/>
        </w:rPr>
        <w:t xml:space="preserve"> </w:t>
      </w:r>
      <w:r>
        <w:rPr>
          <w:rFonts w:cs="Verdana" w:ascii="Times New Roman" w:hAnsi="Times New Roman"/>
          <w:color w:val="000000"/>
          <w:sz w:val="24"/>
          <w:szCs w:val="24"/>
        </w:rPr>
        <w:t>się na placu budowy w trakcie realizacji przedmiotu umowy.</w:t>
      </w:r>
    </w:p>
    <w:p>
      <w:pPr>
        <w:pStyle w:val="Standard"/>
        <w:numPr>
          <w:ilvl w:val="0"/>
          <w:numId w:val="2"/>
        </w:numPr>
        <w:tabs>
          <w:tab w:val="clear" w:pos="720"/>
          <w:tab w:val="left" w:pos="686" w:leader="none"/>
          <w:tab w:val="left" w:pos="1071" w:leader="none"/>
        </w:tabs>
        <w:ind w:left="340" w:right="0" w:hanging="340"/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Za wszelkie szkody  wynikłe w trakcie realizacji robót z winy Wykonawcy, Zamawiający nie będzie ponosił odpowiedzialności.</w:t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§ 9</w:t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ODBIORY</w:t>
      </w:r>
    </w:p>
    <w:p>
      <w:pPr>
        <w:pStyle w:val="Standard"/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</w:r>
    </w:p>
    <w:p>
      <w:pPr>
        <w:pStyle w:val="Standard"/>
        <w:numPr>
          <w:ilvl w:val="0"/>
          <w:numId w:val="5"/>
        </w:numPr>
        <w:tabs>
          <w:tab w:val="clear" w:pos="720"/>
          <w:tab w:val="left" w:pos="686" w:leader="none"/>
        </w:tabs>
        <w:ind w:left="340" w:right="0" w:hanging="340"/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Strony postanawiają, że przedmiotem odbioru końcowego będzie wykonany przedmiot umowy.</w:t>
      </w:r>
    </w:p>
    <w:p>
      <w:pPr>
        <w:pStyle w:val="Standard"/>
        <w:numPr>
          <w:ilvl w:val="0"/>
          <w:numId w:val="5"/>
        </w:numPr>
        <w:tabs>
          <w:tab w:val="clear" w:pos="720"/>
          <w:tab w:val="left" w:pos="686" w:leader="none"/>
        </w:tabs>
        <w:ind w:left="340" w:right="0" w:hanging="340"/>
        <w:jc w:val="both"/>
        <w:rPr>
          <w:rFonts w:ascii="Times New Roman" w:hAnsi="Times New Roman" w:cs="Verdana"/>
          <w:sz w:val="24"/>
          <w:szCs w:val="24"/>
        </w:rPr>
      </w:pPr>
      <w:r>
        <w:rPr>
          <w:rFonts w:cs="Verdana" w:ascii="Times New Roman" w:hAnsi="Times New Roman"/>
          <w:sz w:val="24"/>
          <w:szCs w:val="24"/>
        </w:rPr>
        <w:t>Zamawiający przystąpi do odbioru robót w terminie nie dłuższym niż 7 dni kalendarzowych od zgłoszenia przez Wykonawcę gotowości do odbioru.</w:t>
      </w:r>
    </w:p>
    <w:p>
      <w:pPr>
        <w:pStyle w:val="Standard"/>
        <w:numPr>
          <w:ilvl w:val="0"/>
          <w:numId w:val="5"/>
        </w:numPr>
        <w:tabs>
          <w:tab w:val="clear" w:pos="720"/>
          <w:tab w:val="left" w:pos="686" w:leader="none"/>
        </w:tabs>
        <w:ind w:left="340" w:right="0" w:hanging="340"/>
        <w:jc w:val="both"/>
        <w:rPr>
          <w:rFonts w:ascii="Times New Roman" w:hAnsi="Times New Roman" w:cs="Verdana"/>
          <w:sz w:val="24"/>
          <w:szCs w:val="24"/>
        </w:rPr>
      </w:pPr>
      <w:r>
        <w:rPr>
          <w:rFonts w:cs="Verdana" w:ascii="Times New Roman" w:hAnsi="Times New Roman"/>
          <w:sz w:val="24"/>
          <w:szCs w:val="24"/>
        </w:rPr>
        <w:t>Zamawiający zakończy czynności związane z odbiorem najpóźniej w ciągu 5 dni kalendarzowych od przystąpienia do odbioru.</w:t>
      </w:r>
    </w:p>
    <w:p>
      <w:pPr>
        <w:pStyle w:val="Standard"/>
        <w:numPr>
          <w:ilvl w:val="0"/>
          <w:numId w:val="5"/>
        </w:numPr>
        <w:tabs>
          <w:tab w:val="clear" w:pos="720"/>
          <w:tab w:val="left" w:pos="686" w:leader="none"/>
        </w:tabs>
        <w:ind w:left="340" w:right="0" w:hanging="340"/>
        <w:jc w:val="both"/>
        <w:rPr>
          <w:rFonts w:ascii="Times New Roman" w:hAnsi="Times New Roman" w:cs="Verdana"/>
          <w:sz w:val="24"/>
          <w:szCs w:val="24"/>
        </w:rPr>
      </w:pPr>
      <w:r>
        <w:rPr>
          <w:rFonts w:cs="Verdana" w:ascii="Times New Roman" w:hAnsi="Times New Roman"/>
          <w:sz w:val="24"/>
          <w:szCs w:val="24"/>
        </w:rPr>
        <w:t>Jeżeli w toku czynności odbioru końcowego zostanie stwierdzone, że roboty będące jego przedmiotem nie są gotowe do odbioru z powodu ich niezakończenia lub z powodu wystąpienia istotnych wad uniemożliwiających korzystanie z przedmiotu umowy Zamawiający może przerwać odbiór końcowy wyznaczając Wykonawcy termin do wykonania robót nie krótszy niż 21 dni roboczych, usunięcia wad – uwzględniający ich złożoność techniczną oraz ewentualną dostępność materiałów – a po jego upływie przystąpić do wykonania czynności odbioru końcowego.</w:t>
      </w:r>
    </w:p>
    <w:p>
      <w:pPr>
        <w:pStyle w:val="Standard"/>
        <w:numPr>
          <w:ilvl w:val="0"/>
          <w:numId w:val="5"/>
        </w:numPr>
        <w:tabs>
          <w:tab w:val="clear" w:pos="720"/>
          <w:tab w:val="left" w:pos="686" w:leader="none"/>
        </w:tabs>
        <w:ind w:left="340" w:right="0" w:hanging="340"/>
        <w:jc w:val="both"/>
        <w:rPr>
          <w:rFonts w:ascii="Times New Roman" w:hAnsi="Times New Roman" w:cs="Verdana"/>
          <w:sz w:val="24"/>
          <w:szCs w:val="24"/>
        </w:rPr>
      </w:pPr>
      <w:r>
        <w:rPr>
          <w:rFonts w:cs="Verdana" w:ascii="Times New Roman" w:hAnsi="Times New Roman"/>
          <w:sz w:val="24"/>
          <w:szCs w:val="24"/>
        </w:rPr>
        <w:t>W przypadku stwierdzenia w toku odbioru wad nieistotnych Strony uzgodnią w treści protokołu termin i sposób usunięcia wad.</w:t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§ 10</w:t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GWARANCJA I RĘKOJMIA</w:t>
      </w:r>
    </w:p>
    <w:p>
      <w:pPr>
        <w:pStyle w:val="Standard"/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</w:r>
    </w:p>
    <w:p>
      <w:pPr>
        <w:pStyle w:val="Standard"/>
        <w:numPr>
          <w:ilvl w:val="0"/>
          <w:numId w:val="6"/>
        </w:numPr>
        <w:tabs>
          <w:tab w:val="clear" w:pos="720"/>
          <w:tab w:val="left" w:pos="686" w:leader="none"/>
        </w:tabs>
        <w:ind w:left="340" w:right="0" w:hanging="340"/>
        <w:jc w:val="both"/>
        <w:rPr>
          <w:color w:val="auto"/>
        </w:rPr>
      </w:pPr>
      <w:r>
        <w:rPr>
          <w:rFonts w:cs="Verdana" w:ascii="Times New Roman" w:hAnsi="Times New Roman"/>
          <w:color w:val="auto"/>
          <w:sz w:val="24"/>
          <w:szCs w:val="24"/>
        </w:rPr>
        <w:t>Wykonawca jest odpowiedzialny względem Zamawiającego z tytułu rękojmi za wady fizyczne wykonanego zakresu robót objętego umową, na zasadzie wynikających z k.c.</w:t>
      </w:r>
    </w:p>
    <w:p>
      <w:pPr>
        <w:pStyle w:val="Standard"/>
        <w:numPr>
          <w:ilvl w:val="0"/>
          <w:numId w:val="6"/>
        </w:numPr>
        <w:tabs>
          <w:tab w:val="clear" w:pos="720"/>
          <w:tab w:val="left" w:pos="686" w:leader="none"/>
        </w:tabs>
        <w:ind w:left="340" w:right="0" w:hanging="340"/>
        <w:jc w:val="both"/>
        <w:rPr>
          <w:color w:val="auto"/>
        </w:rPr>
      </w:pPr>
      <w:r>
        <w:rPr>
          <w:rFonts w:cs="Verdana" w:ascii="Times New Roman" w:hAnsi="Times New Roman"/>
          <w:color w:val="auto"/>
          <w:sz w:val="24"/>
          <w:szCs w:val="24"/>
        </w:rPr>
        <w:t xml:space="preserve">Uprawnienia Zamawiającego z tytułu rękojmi zostają rozszerzone poprzez udzielenie gwarancji. </w:t>
      </w:r>
      <w:r>
        <w:rPr>
          <w:rFonts w:cs="Verdana" w:ascii="Times New Roman" w:hAnsi="Times New Roman"/>
          <w:bCs/>
          <w:color w:val="auto"/>
          <w:sz w:val="24"/>
          <w:szCs w:val="24"/>
        </w:rPr>
        <w:t xml:space="preserve">Termin gwarancji wynosi  </w:t>
      </w:r>
      <w:r>
        <w:rPr>
          <w:rFonts w:eastAsia="NSimSun" w:cs="Verdana" w:ascii="Times New Roman" w:hAnsi="Times New Roman"/>
          <w:b/>
          <w:bCs/>
          <w:color w:val="auto"/>
          <w:kern w:val="2"/>
          <w:sz w:val="24"/>
          <w:szCs w:val="24"/>
          <w:lang w:val="pl-PL" w:eastAsia="zh-CN" w:bidi="hi-IN"/>
        </w:rPr>
        <w:t>60</w:t>
      </w:r>
      <w:r>
        <w:rPr>
          <w:rFonts w:cs="Verdana" w:ascii="Times New Roman" w:hAnsi="Times New Roman"/>
          <w:b/>
          <w:bCs/>
          <w:color w:val="auto"/>
          <w:sz w:val="24"/>
          <w:szCs w:val="24"/>
        </w:rPr>
        <w:t xml:space="preserve"> miesięcy</w:t>
      </w:r>
      <w:r>
        <w:rPr>
          <w:rFonts w:cs="Verdana" w:ascii="Times New Roman" w:hAnsi="Times New Roman"/>
          <w:color w:val="auto"/>
          <w:sz w:val="24"/>
          <w:szCs w:val="24"/>
        </w:rPr>
        <w:t xml:space="preserve"> licząc od ostatecznego odbioru przedmiotu umowy.</w:t>
      </w:r>
    </w:p>
    <w:p>
      <w:pPr>
        <w:pStyle w:val="Standard"/>
        <w:numPr>
          <w:ilvl w:val="0"/>
          <w:numId w:val="6"/>
        </w:numPr>
        <w:tabs>
          <w:tab w:val="clear" w:pos="720"/>
          <w:tab w:val="left" w:pos="686" w:leader="none"/>
        </w:tabs>
        <w:ind w:left="340" w:right="0" w:hanging="340"/>
        <w:jc w:val="both"/>
        <w:rPr>
          <w:color w:val="auto"/>
        </w:rPr>
      </w:pPr>
      <w:r>
        <w:rPr>
          <w:rFonts w:cs="Verdana" w:ascii="Times New Roman" w:hAnsi="Times New Roman"/>
          <w:color w:val="auto"/>
          <w:sz w:val="24"/>
          <w:szCs w:val="24"/>
        </w:rPr>
        <w:t>Strony ustalają następujący tryb i zasady zgłaszania Wykonawcy reklamacji z powodu</w:t>
      </w:r>
      <w:r>
        <w:rPr>
          <w:rFonts w:eastAsia="Times New Roman" w:cs="Verdana" w:ascii="Times New Roman" w:hAnsi="Times New Roman"/>
          <w:color w:val="auto"/>
          <w:sz w:val="24"/>
          <w:szCs w:val="24"/>
        </w:rPr>
        <w:t xml:space="preserve"> </w:t>
      </w:r>
      <w:r>
        <w:rPr>
          <w:rFonts w:cs="Verdana" w:ascii="Times New Roman" w:hAnsi="Times New Roman"/>
          <w:color w:val="auto"/>
          <w:sz w:val="24"/>
          <w:szCs w:val="24"/>
        </w:rPr>
        <w:t>wad wykonania robót w okresie gwarancyjnym:</w:t>
      </w:r>
    </w:p>
    <w:p>
      <w:pPr>
        <w:pStyle w:val="Standard"/>
        <w:numPr>
          <w:ilvl w:val="0"/>
          <w:numId w:val="7"/>
        </w:numPr>
        <w:tabs>
          <w:tab w:val="clear" w:pos="720"/>
          <w:tab w:val="left" w:pos="1049" w:leader="none"/>
        </w:tabs>
        <w:ind w:left="340" w:right="0" w:hanging="340"/>
        <w:jc w:val="both"/>
        <w:rPr/>
      </w:pPr>
      <w:r>
        <w:rPr>
          <w:rFonts w:cs="Verdana" w:ascii="Times New Roman" w:hAnsi="Times New Roman"/>
          <w:color w:val="auto"/>
          <w:sz w:val="24"/>
          <w:szCs w:val="24"/>
        </w:rPr>
        <w:t xml:space="preserve">Wykonawca w terminie </w:t>
      </w:r>
      <w:r>
        <w:rPr>
          <w:rFonts w:cs="Verdana" w:ascii="Times New Roman" w:hAnsi="Times New Roman"/>
          <w:b w:val="false"/>
          <w:bCs w:val="false"/>
          <w:color w:val="auto"/>
          <w:sz w:val="24"/>
          <w:szCs w:val="24"/>
        </w:rPr>
        <w:t xml:space="preserve">niezwłocznym jednak nie później niż 5 dni roboczych od momentu pisemnego zgłoszenia reklamacji na adres e-mail </w:t>
      </w:r>
      <w:r>
        <w:rPr>
          <w:rStyle w:val="Czeinternetowe"/>
          <w:rFonts w:cs="Verdana" w:ascii="Times New Roman" w:hAnsi="Times New Roman"/>
          <w:b w:val="false"/>
          <w:bCs w:val="false"/>
          <w:color w:val="auto"/>
          <w:sz w:val="24"/>
          <w:szCs w:val="24"/>
        </w:rPr>
        <w:t>.....................................</w:t>
      </w:r>
      <w:r>
        <w:rPr>
          <w:rFonts w:cs="Verdana" w:ascii="Times New Roman" w:hAnsi="Times New Roman"/>
          <w:b w:val="false"/>
          <w:bCs w:val="false"/>
          <w:color w:val="auto"/>
          <w:sz w:val="24"/>
          <w:szCs w:val="24"/>
        </w:rPr>
        <w:t xml:space="preserve"> </w:t>
      </w:r>
      <w:r>
        <w:rPr>
          <w:rFonts w:cs="Verdana" w:ascii="Times New Roman" w:hAnsi="Times New Roman"/>
          <w:color w:val="auto"/>
          <w:sz w:val="24"/>
          <w:szCs w:val="24"/>
        </w:rPr>
        <w:t>dokona oględzin przedmiotu reklamacji, a w przypadku jej uznania usunie wadę w terminie kolejnych 14 – dni jeżeli pozwolą na to warunki atmosferyczne. W przeciwnym razie podczas oględzin zostanie sporządzony protokół na którym ustali się datę usunięcia usterki.</w:t>
      </w:r>
    </w:p>
    <w:p>
      <w:pPr>
        <w:pStyle w:val="Standard"/>
        <w:numPr>
          <w:ilvl w:val="0"/>
          <w:numId w:val="7"/>
        </w:numPr>
        <w:tabs>
          <w:tab w:val="clear" w:pos="720"/>
          <w:tab w:val="left" w:pos="1049" w:leader="none"/>
        </w:tabs>
        <w:ind w:left="340" w:right="0" w:hanging="340"/>
        <w:jc w:val="both"/>
        <w:rPr>
          <w:rFonts w:ascii="Times New Roman" w:hAnsi="Times New Roman" w:cs="Verdana"/>
          <w:sz w:val="24"/>
          <w:szCs w:val="24"/>
        </w:rPr>
      </w:pPr>
      <w:r>
        <w:rPr>
          <w:rFonts w:cs="Verdana" w:ascii="Times New Roman" w:hAnsi="Times New Roman"/>
          <w:color w:val="auto"/>
          <w:sz w:val="24"/>
          <w:szCs w:val="24"/>
        </w:rPr>
        <w:t>przekroczenie terminu usunięcia usterki powyżej terminu określonego w § 10 pkt 3 ppkt a) spowoduje naliczenie poniższych kar umownych, których Zamawiający może wymagać od Wykonawcy.</w:t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§ 11</w:t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ZABEZPIECZENIE NALEŻYTEGO WYKONANIA PRZEDMIOTU UMOWY</w:t>
      </w:r>
    </w:p>
    <w:p>
      <w:pPr>
        <w:pStyle w:val="Standard"/>
        <w:jc w:val="center"/>
        <w:rPr>
          <w:rFonts w:ascii="Times New Roman" w:hAnsi="Times New Roman" w:cs="Verdana"/>
          <w:color w:val="FF0066"/>
          <w:sz w:val="24"/>
          <w:szCs w:val="24"/>
        </w:rPr>
      </w:pPr>
      <w:r>
        <w:rPr>
          <w:rFonts w:cs="Verdana" w:ascii="Times New Roman" w:hAnsi="Times New Roman"/>
          <w:color w:val="FF0066"/>
          <w:sz w:val="24"/>
          <w:szCs w:val="24"/>
        </w:rPr>
      </w:r>
    </w:p>
    <w:p>
      <w:pPr>
        <w:pStyle w:val="Standard"/>
        <w:numPr>
          <w:ilvl w:val="0"/>
          <w:numId w:val="8"/>
        </w:numPr>
        <w:tabs>
          <w:tab w:val="clear" w:pos="720"/>
          <w:tab w:val="left" w:pos="686" w:leader="none"/>
        </w:tabs>
        <w:ind w:left="340" w:right="0" w:hanging="340"/>
        <w:jc w:val="both"/>
        <w:rPr>
          <w:color w:val="auto"/>
        </w:rPr>
      </w:pPr>
      <w:r>
        <w:rPr>
          <w:rFonts w:cs="Verdana" w:ascii="Times New Roman" w:hAnsi="Times New Roman"/>
          <w:color w:val="auto"/>
          <w:sz w:val="24"/>
          <w:szCs w:val="24"/>
        </w:rPr>
        <w:t>Wykonawca na poczet należytego wykonania umowy i pokrycia roszczeń z tytułu rękojmi                    i gwarancji zabezpieczy przed podpisaniem umowy  kwotę ………………………….</w:t>
      </w:r>
      <w:r>
        <w:rPr>
          <w:rFonts w:cs="Verdana" w:ascii="Times New Roman" w:hAnsi="Times New Roman"/>
          <w:b/>
          <w:bCs/>
          <w:color w:val="auto"/>
          <w:sz w:val="24"/>
          <w:szCs w:val="24"/>
        </w:rPr>
        <w:t xml:space="preserve"> zł</w:t>
      </w:r>
      <w:r>
        <w:rPr>
          <w:rFonts w:cs="Verdana" w:ascii="Times New Roman" w:hAnsi="Times New Roman"/>
          <w:color w:val="auto"/>
          <w:sz w:val="24"/>
          <w:szCs w:val="24"/>
        </w:rPr>
        <w:t xml:space="preserve">  tj. 5 % ceny umownej brutto w formie pieniędzy </w:t>
      </w:r>
      <w:r>
        <w:rPr>
          <w:rFonts w:cs="Arial" w:ascii="Times New Roman" w:hAnsi="Times New Roman"/>
          <w:color w:val="auto"/>
          <w:sz w:val="24"/>
          <w:szCs w:val="24"/>
        </w:rPr>
        <w:t>wpłacanych przelewem na rachunek bankowy wskazany przed podpisaniem umowy</w:t>
      </w:r>
      <w:r>
        <w:rPr>
          <w:rFonts w:cs="Verdana" w:ascii="Times New Roman" w:hAnsi="Times New Roman"/>
          <w:color w:val="auto"/>
          <w:sz w:val="24"/>
          <w:szCs w:val="24"/>
        </w:rPr>
        <w:t xml:space="preserve"> lub w formie gwarancji ubezpieczeniowej, która obejmować będzie przedmiotową umowę a okres obowiązywania będzie zgodny z okresem gwarancji i wykonania wynikającego z umowy.</w:t>
      </w:r>
    </w:p>
    <w:p>
      <w:pPr>
        <w:pStyle w:val="Standard"/>
        <w:numPr>
          <w:ilvl w:val="0"/>
          <w:numId w:val="8"/>
        </w:numPr>
        <w:tabs>
          <w:tab w:val="clear" w:pos="720"/>
          <w:tab w:val="left" w:pos="686" w:leader="none"/>
        </w:tabs>
        <w:ind w:left="340" w:right="0" w:hanging="340"/>
        <w:jc w:val="both"/>
        <w:rPr>
          <w:color w:val="auto"/>
        </w:rPr>
      </w:pPr>
      <w:r>
        <w:rPr>
          <w:rFonts w:cs="Verdana" w:ascii="Times New Roman" w:hAnsi="Times New Roman"/>
          <w:color w:val="auto"/>
          <w:sz w:val="24"/>
          <w:szCs w:val="24"/>
        </w:rPr>
        <w:t xml:space="preserve">Wykonawca zobowiązany jest przedłożyć gwarancję ubezpieczeniową o której mowa w pkt. 1  </w:t>
      </w:r>
      <w:r>
        <w:rPr>
          <w:rFonts w:cs="Verdana" w:ascii="Times New Roman" w:hAnsi="Times New Roman"/>
          <w:color w:val="000000"/>
          <w:sz w:val="24"/>
          <w:szCs w:val="24"/>
        </w:rPr>
        <w:t>§ 11 w nieprzekraczalnym terminie do 3 dni od dnia zawarcia niniejszej umowy pod rygorem jednostronnego odstąpienia od umowy.</w:t>
      </w:r>
    </w:p>
    <w:p>
      <w:pPr>
        <w:pStyle w:val="Standard"/>
        <w:numPr>
          <w:ilvl w:val="0"/>
          <w:numId w:val="8"/>
        </w:numPr>
        <w:tabs>
          <w:tab w:val="clear" w:pos="720"/>
          <w:tab w:val="left" w:pos="686" w:leader="none"/>
        </w:tabs>
        <w:ind w:left="340" w:right="0" w:hanging="340"/>
        <w:jc w:val="both"/>
        <w:rPr>
          <w:color w:val="auto"/>
        </w:rPr>
      </w:pPr>
      <w:r>
        <w:rPr>
          <w:rFonts w:cs="Verdana" w:ascii="Times New Roman" w:hAnsi="Times New Roman"/>
          <w:color w:val="auto"/>
          <w:sz w:val="24"/>
          <w:szCs w:val="24"/>
        </w:rPr>
        <w:t>Część zabezpieczenia w wysokości 50% tj. …………………………………...</w:t>
      </w:r>
      <w:r>
        <w:rPr>
          <w:rFonts w:cs="Verdana" w:ascii="Times New Roman" w:hAnsi="Times New Roman"/>
          <w:b/>
          <w:bCs/>
          <w:color w:val="auto"/>
          <w:sz w:val="24"/>
          <w:szCs w:val="24"/>
        </w:rPr>
        <w:t xml:space="preserve">zł </w:t>
      </w:r>
      <w:r>
        <w:rPr>
          <w:rFonts w:cs="Verdana" w:ascii="Times New Roman" w:hAnsi="Times New Roman"/>
          <w:color w:val="auto"/>
          <w:sz w:val="24"/>
          <w:szCs w:val="24"/>
        </w:rPr>
        <w:t>w formie gwarancji ubezpieczeniowej zostanie zabezpieczona do okresu upłynięcia gwarancji i rękojmi.</w:t>
      </w:r>
    </w:p>
    <w:p>
      <w:pPr>
        <w:pStyle w:val="Standard"/>
        <w:numPr>
          <w:ilvl w:val="0"/>
          <w:numId w:val="8"/>
        </w:numPr>
        <w:tabs>
          <w:tab w:val="clear" w:pos="720"/>
          <w:tab w:val="left" w:pos="686" w:leader="none"/>
        </w:tabs>
        <w:ind w:left="340" w:right="0" w:hanging="340"/>
        <w:jc w:val="both"/>
        <w:rPr>
          <w:rFonts w:ascii="Times New Roman" w:hAnsi="Times New Roman" w:cs="Verdana"/>
          <w:sz w:val="24"/>
          <w:szCs w:val="24"/>
        </w:rPr>
      </w:pPr>
      <w:r>
        <w:rPr>
          <w:rFonts w:cs="Verdana" w:ascii="Times New Roman" w:hAnsi="Times New Roman"/>
          <w:color w:val="auto"/>
          <w:sz w:val="24"/>
          <w:szCs w:val="24"/>
        </w:rPr>
        <w:t xml:space="preserve">Strony dopuszczają możliwość zmiany zabezpieczenia na gwarancję bankową lub inna formę. </w:t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§ 12</w:t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OŚWIADCZENIE ZAMAWIAJĄCEGO</w:t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</w:r>
    </w:p>
    <w:p>
      <w:pPr>
        <w:pStyle w:val="Standard"/>
        <w:numPr>
          <w:ilvl w:val="0"/>
          <w:numId w:val="9"/>
        </w:numPr>
        <w:tabs>
          <w:tab w:val="clear" w:pos="720"/>
          <w:tab w:val="left" w:pos="385" w:leader="none"/>
          <w:tab w:val="left" w:pos="737" w:leader="none"/>
          <w:tab w:val="left" w:pos="1071" w:leader="none"/>
        </w:tabs>
        <w:ind w:left="340" w:right="0" w:hanging="340"/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Zamawiający oświadcza, że posiada środki na zapłatę wynagrodzenia za przedmiot umowy               i będzie je regulował z konta Wspólnoty.</w:t>
      </w:r>
    </w:p>
    <w:p>
      <w:pPr>
        <w:pStyle w:val="Standard"/>
        <w:numPr>
          <w:ilvl w:val="0"/>
          <w:numId w:val="9"/>
        </w:numPr>
        <w:tabs>
          <w:tab w:val="clear" w:pos="720"/>
          <w:tab w:val="left" w:pos="385" w:leader="none"/>
          <w:tab w:val="left" w:pos="737" w:leader="none"/>
          <w:tab w:val="left" w:pos="1071" w:leader="none"/>
        </w:tabs>
        <w:ind w:left="340" w:right="0" w:hanging="340"/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Za opóźnienie w zapłacie należności z tytułu wykonywanych robót naliczone będą odsetki                w wysokości ustawowej zgodnie z obowiązującymi przepisami.</w:t>
      </w:r>
    </w:p>
    <w:p>
      <w:pPr>
        <w:pStyle w:val="Standard"/>
        <w:numPr>
          <w:ilvl w:val="0"/>
          <w:numId w:val="0"/>
        </w:numPr>
        <w:tabs>
          <w:tab w:val="clear" w:pos="720"/>
          <w:tab w:val="left" w:pos="385" w:leader="none"/>
          <w:tab w:val="left" w:pos="737" w:leader="none"/>
          <w:tab w:val="left" w:pos="1071" w:leader="none"/>
        </w:tabs>
        <w:ind w:left="720" w:right="0" w:hanging="0"/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</w:r>
    </w:p>
    <w:p>
      <w:pPr>
        <w:pStyle w:val="Standard"/>
        <w:numPr>
          <w:ilvl w:val="0"/>
          <w:numId w:val="0"/>
        </w:numPr>
        <w:tabs>
          <w:tab w:val="clear" w:pos="720"/>
          <w:tab w:val="left" w:pos="385" w:leader="none"/>
          <w:tab w:val="left" w:pos="737" w:leader="none"/>
          <w:tab w:val="left" w:pos="1071" w:leader="none"/>
        </w:tabs>
        <w:ind w:left="720" w:right="0" w:hanging="0"/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§ 13</w:t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KARY UMOWNE</w:t>
      </w:r>
    </w:p>
    <w:p>
      <w:pPr>
        <w:pStyle w:val="Standard"/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</w:r>
    </w:p>
    <w:p>
      <w:pPr>
        <w:pStyle w:val="Standard"/>
        <w:widowControl/>
        <w:numPr>
          <w:ilvl w:val="5"/>
          <w:numId w:val="22"/>
        </w:numPr>
        <w:tabs>
          <w:tab w:val="clear" w:pos="720"/>
          <w:tab w:val="left" w:pos="390" w:leader="none"/>
        </w:tabs>
        <w:suppressAutoHyphens w:val="true"/>
        <w:bidi w:val="0"/>
        <w:ind w:left="397" w:right="0" w:hanging="397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Strony postanawiają, że obowiązującą ich formą odszkodowania stanowią kary umowne, które będą naliczane w następujących przypadkach i wysokościach:</w:t>
      </w:r>
    </w:p>
    <w:p>
      <w:pPr>
        <w:pStyle w:val="Standard"/>
        <w:widowControl/>
        <w:numPr>
          <w:ilvl w:val="1"/>
          <w:numId w:val="31"/>
        </w:numPr>
        <w:tabs>
          <w:tab w:val="clear" w:pos="720"/>
          <w:tab w:val="left" w:pos="225" w:leader="none"/>
          <w:tab w:val="left" w:pos="285" w:leader="none"/>
          <w:tab w:val="left" w:pos="345" w:leader="none"/>
          <w:tab w:val="left" w:pos="570" w:leader="none"/>
        </w:tabs>
        <w:suppressAutoHyphens w:val="true"/>
        <w:bidi w:val="0"/>
        <w:spacing w:before="0" w:after="0"/>
        <w:ind w:left="227" w:right="0" w:hanging="227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Wykonawca zapłaci Zamawiającemu kary umowne:</w:t>
      </w:r>
    </w:p>
    <w:p>
      <w:pPr>
        <w:pStyle w:val="Standard"/>
        <w:widowControl/>
        <w:numPr>
          <w:ilvl w:val="0"/>
          <w:numId w:val="10"/>
        </w:numPr>
        <w:tabs>
          <w:tab w:val="clear" w:pos="720"/>
          <w:tab w:val="left" w:pos="686" w:leader="none"/>
        </w:tabs>
        <w:suppressAutoHyphens w:val="true"/>
        <w:bidi w:val="0"/>
        <w:spacing w:before="0" w:after="0"/>
        <w:ind w:left="850" w:right="0" w:hanging="340"/>
        <w:jc w:val="both"/>
        <w:textAlignment w:val="baseline"/>
        <w:rPr/>
      </w:pPr>
      <w:r>
        <w:rPr>
          <w:rFonts w:cs="Verdana" w:ascii="Times New Roman" w:hAnsi="Times New Roman"/>
          <w:color w:val="000000"/>
          <w:sz w:val="24"/>
          <w:szCs w:val="24"/>
        </w:rPr>
        <w:t xml:space="preserve">za opóźnienie w wykonaniu przedmiotu umowy w wysokości </w:t>
      </w:r>
      <w:r>
        <w:rPr>
          <w:rFonts w:cs="Verdana" w:ascii="Times New Roman" w:hAnsi="Times New Roman"/>
          <w:color w:val="auto"/>
          <w:sz w:val="24"/>
          <w:szCs w:val="24"/>
        </w:rPr>
        <w:t>1%</w:t>
      </w:r>
      <w:r>
        <w:rPr>
          <w:rFonts w:cs="Verdana" w:ascii="Times New Roman" w:hAnsi="Times New Roman"/>
          <w:color w:val="000000"/>
          <w:sz w:val="24"/>
          <w:szCs w:val="24"/>
        </w:rPr>
        <w:t xml:space="preserve"> wartości przedmiotu umowy, za każdy dzień opóźnienia.</w:t>
      </w:r>
    </w:p>
    <w:p>
      <w:pPr>
        <w:pStyle w:val="Standard"/>
        <w:widowControl/>
        <w:numPr>
          <w:ilvl w:val="0"/>
          <w:numId w:val="10"/>
        </w:numPr>
        <w:tabs>
          <w:tab w:val="clear" w:pos="720"/>
          <w:tab w:val="left" w:pos="686" w:leader="none"/>
        </w:tabs>
        <w:suppressAutoHyphens w:val="true"/>
        <w:bidi w:val="0"/>
        <w:spacing w:before="0" w:after="0"/>
        <w:ind w:left="850" w:right="0" w:hanging="340"/>
        <w:jc w:val="both"/>
        <w:textAlignment w:val="baseline"/>
        <w:rPr/>
      </w:pPr>
      <w:r>
        <w:rPr>
          <w:rFonts w:cs="Verdana" w:ascii="Times New Roman" w:hAnsi="Times New Roman"/>
          <w:color w:val="000000"/>
          <w:sz w:val="24"/>
          <w:szCs w:val="24"/>
        </w:rPr>
        <w:t>za opóźnienie w usunięciu wad stwierdzonych przy odbiorze lub w okresie rękojmi za wady w wysokości</w:t>
      </w:r>
      <w:r>
        <w:rPr>
          <w:rFonts w:cs="Verdana" w:ascii="Times New Roman" w:hAnsi="Times New Roman"/>
          <w:color w:val="C9211E"/>
          <w:sz w:val="24"/>
          <w:szCs w:val="24"/>
        </w:rPr>
        <w:t xml:space="preserve"> </w:t>
      </w:r>
      <w:r>
        <w:rPr>
          <w:rFonts w:cs="Verdana" w:ascii="Times New Roman" w:hAnsi="Times New Roman"/>
          <w:color w:val="auto"/>
          <w:sz w:val="24"/>
          <w:szCs w:val="24"/>
        </w:rPr>
        <w:t xml:space="preserve">1% </w:t>
      </w:r>
      <w:r>
        <w:rPr>
          <w:rFonts w:cs="Verdana" w:ascii="Times New Roman" w:hAnsi="Times New Roman"/>
          <w:color w:val="000000"/>
          <w:sz w:val="24"/>
          <w:szCs w:val="24"/>
        </w:rPr>
        <w:t>wynagrodzenia umownego za każdy dzień opóźnienia liczonej od dnia wyznaczonego na usunięcie wad,</w:t>
      </w:r>
    </w:p>
    <w:p>
      <w:pPr>
        <w:pStyle w:val="Standard"/>
        <w:widowControl/>
        <w:numPr>
          <w:ilvl w:val="0"/>
          <w:numId w:val="10"/>
        </w:numPr>
        <w:tabs>
          <w:tab w:val="clear" w:pos="720"/>
          <w:tab w:val="left" w:pos="686" w:leader="none"/>
        </w:tabs>
        <w:suppressAutoHyphens w:val="true"/>
        <w:bidi w:val="0"/>
        <w:spacing w:before="0" w:after="0"/>
        <w:ind w:left="850" w:right="0" w:hanging="340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w przypadku nie usunięcia usterek i wad przez Wykonawcę w wyznaczonym terminie, Zamawiający zastrzega sobie prawo zlecenia usunięcia usterek i wad innemu Wykonawcy na koszt Wykonawcy,</w:t>
      </w:r>
    </w:p>
    <w:p>
      <w:pPr>
        <w:pStyle w:val="Standard"/>
        <w:widowControl/>
        <w:numPr>
          <w:ilvl w:val="0"/>
          <w:numId w:val="10"/>
        </w:numPr>
        <w:tabs>
          <w:tab w:val="clear" w:pos="720"/>
          <w:tab w:val="left" w:pos="686" w:leader="none"/>
        </w:tabs>
        <w:suppressAutoHyphens w:val="true"/>
        <w:bidi w:val="0"/>
        <w:spacing w:before="0" w:after="0"/>
        <w:ind w:left="850" w:right="0" w:hanging="340"/>
        <w:jc w:val="both"/>
        <w:textAlignment w:val="baseline"/>
        <w:rPr>
          <w:color w:val="auto"/>
        </w:rPr>
      </w:pPr>
      <w:r>
        <w:rPr>
          <w:rFonts w:cs="Verdana" w:ascii="Times New Roman" w:hAnsi="Times New Roman"/>
          <w:color w:val="auto"/>
          <w:sz w:val="24"/>
          <w:szCs w:val="24"/>
        </w:rPr>
        <w:t xml:space="preserve">za odstąpienie od umowy z przyczyn innych niż wynikających § 14 pkt. 1 ppkt 1.2, Wykonawca zapłaci na rzecz Zamawiającego kwotę stanowiącą 20 % wynagrodzenia brutto określonego w § 4 pkt. 1 umowy. </w:t>
      </w:r>
    </w:p>
    <w:p>
      <w:pPr>
        <w:pStyle w:val="Standard"/>
        <w:widowControl/>
        <w:numPr>
          <w:ilvl w:val="0"/>
          <w:numId w:val="10"/>
        </w:numPr>
        <w:tabs>
          <w:tab w:val="clear" w:pos="720"/>
          <w:tab w:val="left" w:pos="686" w:leader="none"/>
        </w:tabs>
        <w:suppressAutoHyphens w:val="true"/>
        <w:bidi w:val="0"/>
        <w:spacing w:before="0" w:after="0"/>
        <w:ind w:left="850" w:right="0" w:hanging="340"/>
        <w:jc w:val="both"/>
        <w:textAlignment w:val="baseline"/>
        <w:rPr>
          <w:color w:val="auto"/>
        </w:rPr>
      </w:pPr>
      <w:r>
        <w:rPr>
          <w:rFonts w:cs="Verdana" w:ascii="Times New Roman" w:hAnsi="Times New Roman"/>
          <w:color w:val="auto"/>
          <w:sz w:val="24"/>
          <w:szCs w:val="24"/>
        </w:rPr>
        <w:t>Wartość wszystkich kar nie może przekroczyć 10 % wynagrodzenia brutto określonego      w  § 4 pkt. 1 umowy.</w:t>
      </w:r>
    </w:p>
    <w:p>
      <w:pPr>
        <w:pStyle w:val="Standard"/>
        <w:widowControl/>
        <w:numPr>
          <w:ilvl w:val="1"/>
          <w:numId w:val="28"/>
        </w:numPr>
        <w:tabs>
          <w:tab w:val="clear" w:pos="720"/>
          <w:tab w:val="left" w:pos="390" w:leader="none"/>
          <w:tab w:val="left" w:pos="450" w:leader="none"/>
        </w:tabs>
        <w:suppressAutoHyphens w:val="true"/>
        <w:bidi w:val="0"/>
        <w:spacing w:before="0" w:after="0"/>
        <w:ind w:left="454" w:right="0" w:hanging="454"/>
        <w:jc w:val="both"/>
        <w:textAlignment w:val="baseline"/>
        <w:rPr>
          <w:color w:val="auto"/>
        </w:rPr>
      </w:pPr>
      <w:r>
        <w:rPr>
          <w:rFonts w:ascii="Times New Roman" w:hAnsi="Times New Roman"/>
          <w:color w:val="auto"/>
        </w:rPr>
        <w:t xml:space="preserve">Zamawiający zapłaci Wykonawcy kary umowne za odstąpienie od umowy z przyczyn zawinionych przez Zamawiającego – Zamawiający zapłaci na rzecz Wykonawcy kwotę stanowiącą 20 % wynagrodzenia brutto określonego w </w:t>
      </w:r>
      <w:r>
        <w:rPr>
          <w:rFonts w:cs="Verdana" w:ascii="Times New Roman" w:hAnsi="Times New Roman"/>
          <w:color w:val="auto"/>
          <w:sz w:val="24"/>
          <w:szCs w:val="24"/>
        </w:rPr>
        <w:t>§ 4 pkt. 1 umowy.</w:t>
      </w:r>
    </w:p>
    <w:p>
      <w:pPr>
        <w:pStyle w:val="Standard"/>
        <w:numPr>
          <w:ilvl w:val="0"/>
          <w:numId w:val="3"/>
        </w:numPr>
        <w:tabs>
          <w:tab w:val="clear" w:pos="720"/>
          <w:tab w:val="left" w:pos="686" w:leader="none"/>
        </w:tabs>
        <w:ind w:left="340" w:right="0" w:hanging="340"/>
        <w:jc w:val="both"/>
        <w:rPr>
          <w:rFonts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Strony zastrzegają sobie prawo dochodzenia odszkodowania uzupełniającego do wysokości rzeczywiście poniesionej szkody.</w:t>
      </w:r>
    </w:p>
    <w:p>
      <w:pPr>
        <w:pStyle w:val="Standard"/>
        <w:tabs>
          <w:tab w:val="clear" w:pos="720"/>
          <w:tab w:val="left" w:pos="686" w:leader="none"/>
        </w:tabs>
        <w:ind w:right="0" w:hanging="0"/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§ 14</w:t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ODSTĄPIENIE OD UMOWY</w:t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</w:r>
    </w:p>
    <w:p>
      <w:pPr>
        <w:pStyle w:val="Standard"/>
        <w:numPr>
          <w:ilvl w:val="0"/>
          <w:numId w:val="11"/>
        </w:numPr>
        <w:tabs>
          <w:tab w:val="clear" w:pos="720"/>
          <w:tab w:val="left" w:pos="686" w:leader="none"/>
        </w:tabs>
        <w:ind w:left="340" w:right="0" w:hanging="340"/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Oprócz wypadków wymienionych w treści tytułu XV k.c. stronom przysługuje prawo odstąpienia od umowy:</w:t>
      </w:r>
    </w:p>
    <w:p>
      <w:pPr>
        <w:pStyle w:val="Standard"/>
        <w:widowControl/>
        <w:tabs>
          <w:tab w:val="clear" w:pos="720"/>
          <w:tab w:val="left" w:pos="686" w:leader="none"/>
        </w:tabs>
        <w:suppressAutoHyphens w:val="true"/>
        <w:bidi w:val="0"/>
        <w:ind w:left="567" w:right="0" w:hanging="567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1.1  Zamawiającemu przysługuje prawo w razie:</w:t>
      </w:r>
    </w:p>
    <w:p>
      <w:pPr>
        <w:pStyle w:val="Standard"/>
        <w:widowControl/>
        <w:numPr>
          <w:ilvl w:val="0"/>
          <w:numId w:val="12"/>
        </w:numPr>
        <w:tabs>
          <w:tab w:val="clear" w:pos="720"/>
          <w:tab w:val="left" w:pos="686" w:leader="none"/>
        </w:tabs>
        <w:suppressAutoHyphens w:val="true"/>
        <w:bidi w:val="0"/>
        <w:ind w:left="454" w:right="0" w:hanging="454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zostanie ogłoszona upadłość lub rozwiązanie firmy Wykonawcy,</w:t>
      </w:r>
    </w:p>
    <w:p>
      <w:pPr>
        <w:pStyle w:val="Standard"/>
        <w:widowControl/>
        <w:numPr>
          <w:ilvl w:val="0"/>
          <w:numId w:val="12"/>
        </w:numPr>
        <w:tabs>
          <w:tab w:val="clear" w:pos="720"/>
          <w:tab w:val="left" w:pos="686" w:leader="none"/>
        </w:tabs>
        <w:suppressAutoHyphens w:val="true"/>
        <w:bidi w:val="0"/>
        <w:ind w:left="454" w:right="0" w:hanging="454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zostanie wydany nakaz zajęcia majątku Wykonawcy.</w:t>
      </w:r>
    </w:p>
    <w:p>
      <w:pPr>
        <w:pStyle w:val="Standard"/>
        <w:tabs>
          <w:tab w:val="clear" w:pos="720"/>
          <w:tab w:val="left" w:pos="284" w:leader="none"/>
        </w:tabs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1.2 Wykonawcy przysługuje prawo do odstąpienia od umowy, w szczególności jeżeli:</w:t>
      </w:r>
    </w:p>
    <w:p>
      <w:pPr>
        <w:pStyle w:val="Standard"/>
        <w:widowControl/>
        <w:numPr>
          <w:ilvl w:val="0"/>
          <w:numId w:val="13"/>
        </w:numPr>
        <w:tabs>
          <w:tab w:val="clear" w:pos="720"/>
          <w:tab w:val="left" w:pos="907" w:leader="none"/>
        </w:tabs>
        <w:suppressAutoHyphens w:val="true"/>
        <w:bidi w:val="0"/>
        <w:ind w:left="454" w:right="0" w:hanging="454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Zamawiający odmawia bez uzasadnionej przyczyny odbioru robót lub podpisania protokołu odbioru,</w:t>
      </w:r>
    </w:p>
    <w:p>
      <w:pPr>
        <w:pStyle w:val="Standard"/>
        <w:widowControl/>
        <w:numPr>
          <w:ilvl w:val="0"/>
          <w:numId w:val="13"/>
        </w:numPr>
        <w:tabs>
          <w:tab w:val="clear" w:pos="720"/>
          <w:tab w:val="left" w:pos="907" w:leader="none"/>
        </w:tabs>
        <w:suppressAutoHyphens w:val="true"/>
        <w:bidi w:val="0"/>
        <w:ind w:left="454" w:right="0" w:hanging="454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Zamawiający zawiadomi Wykonawcę, iż wobec zaistnienia uprzednio nie przewidzianych okoliczności nie będzie mógł wykonać swych zobowiązań umownych wobec tego kontrahenta.</w:t>
      </w:r>
    </w:p>
    <w:p>
      <w:pPr>
        <w:pStyle w:val="Standard"/>
        <w:widowControl/>
        <w:suppressAutoHyphens w:val="true"/>
        <w:bidi w:val="0"/>
        <w:spacing w:before="0" w:after="0"/>
        <w:ind w:left="510" w:right="0" w:hanging="510"/>
        <w:jc w:val="both"/>
        <w:textAlignment w:val="baseline"/>
        <w:rPr>
          <w:rFonts w:ascii="Times New Roman" w:hAnsi="Times New Roman" w:cs="Verdana"/>
          <w:color w:val="auto"/>
          <w:sz w:val="24"/>
          <w:szCs w:val="24"/>
        </w:rPr>
      </w:pPr>
      <w:r>
        <w:rPr>
          <w:rFonts w:cs="Verdana" w:ascii="Times New Roman" w:hAnsi="Times New Roman"/>
          <w:color w:val="auto"/>
          <w:sz w:val="24"/>
          <w:szCs w:val="24"/>
        </w:rPr>
        <w:t>1.3. Odstąpienie od umowy powinno nastąpić w formie pisemnej pod rygorem nieważności takiego oświadczenia.</w:t>
      </w:r>
    </w:p>
    <w:p>
      <w:pPr>
        <w:pStyle w:val="Standard"/>
        <w:tabs>
          <w:tab w:val="clear" w:pos="720"/>
          <w:tab w:val="left" w:pos="686" w:leader="none"/>
        </w:tabs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1.4. W przypadku odstąpienia od umowy strony obciążają następujące obowiązki:</w:t>
      </w:r>
    </w:p>
    <w:p>
      <w:pPr>
        <w:pStyle w:val="Standard"/>
        <w:numPr>
          <w:ilvl w:val="0"/>
          <w:numId w:val="14"/>
        </w:numPr>
        <w:tabs>
          <w:tab w:val="clear" w:pos="720"/>
          <w:tab w:val="left" w:pos="685" w:leader="none"/>
        </w:tabs>
        <w:ind w:left="340" w:right="0" w:hanging="340"/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Wykonawca:</w:t>
      </w:r>
    </w:p>
    <w:p>
      <w:pPr>
        <w:pStyle w:val="Standard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w terminie</w:t>
      </w:r>
      <w:r>
        <w:rPr>
          <w:rFonts w:cs="Verdana" w:ascii="Times New Roman" w:hAnsi="Times New Roman"/>
          <w:color w:val="auto"/>
          <w:sz w:val="24"/>
          <w:szCs w:val="24"/>
        </w:rPr>
        <w:t xml:space="preserve"> 21 </w:t>
      </w:r>
      <w:r>
        <w:rPr>
          <w:rFonts w:cs="Verdana" w:ascii="Times New Roman" w:hAnsi="Times New Roman"/>
          <w:color w:val="000000"/>
          <w:sz w:val="24"/>
          <w:szCs w:val="24"/>
        </w:rPr>
        <w:t>dni od daty odstąpienia od umowy sporządzi przy udziale Zamawiającego szczegółowy protokół inwentaryzacji robót w toku - wg stanu na dzień odstąpienia,</w:t>
      </w:r>
    </w:p>
    <w:p>
      <w:pPr>
        <w:pStyle w:val="Standard"/>
        <w:numPr>
          <w:ilvl w:val="0"/>
          <w:numId w:val="15"/>
        </w:numPr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zabezpieczy przerwane roboty w zakresie obustronnie uzgodnionym na koszt tej strony, która odstąpiła od umowy,</w:t>
      </w:r>
    </w:p>
    <w:p>
      <w:pPr>
        <w:pStyle w:val="Standard"/>
        <w:numPr>
          <w:ilvl w:val="0"/>
          <w:numId w:val="15"/>
        </w:numPr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sporządzi wykaz materiałów będących jego własnością, które nie mogą być przez niego wykorzystane do realizacji innych robót nie objętych umową, jeżeli odstąpienie od umowy nastąpiło bez jego winy,</w:t>
      </w:r>
    </w:p>
    <w:p>
      <w:pPr>
        <w:pStyle w:val="Standard"/>
        <w:numPr>
          <w:ilvl w:val="0"/>
          <w:numId w:val="15"/>
        </w:numPr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niezwłocznie, jednak nie później niż w terminie 30 dni usunie z terenu budowy urządzenia zaplecza przez niego dostarczone lub wykonane.</w:t>
      </w:r>
    </w:p>
    <w:p>
      <w:pPr>
        <w:pStyle w:val="Standard"/>
        <w:numPr>
          <w:ilvl w:val="0"/>
          <w:numId w:val="16"/>
        </w:numPr>
        <w:tabs>
          <w:tab w:val="clear" w:pos="720"/>
          <w:tab w:val="left" w:pos="624" w:leader="none"/>
        </w:tabs>
        <w:ind w:left="340" w:right="0" w:hanging="340"/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Zamawiający:</w:t>
      </w:r>
    </w:p>
    <w:p>
      <w:pPr>
        <w:pStyle w:val="Standard"/>
        <w:numPr>
          <w:ilvl w:val="0"/>
          <w:numId w:val="17"/>
        </w:numPr>
        <w:tabs>
          <w:tab w:val="clear" w:pos="720"/>
          <w:tab w:val="left" w:pos="735" w:leader="none"/>
        </w:tabs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odbierze roboty przerwane oraz zapłaci za roboty wykonane do dnia odstąpienia,</w:t>
      </w:r>
    </w:p>
    <w:p>
      <w:pPr>
        <w:pStyle w:val="Standard"/>
        <w:numPr>
          <w:ilvl w:val="0"/>
          <w:numId w:val="4"/>
        </w:numPr>
        <w:tabs>
          <w:tab w:val="clear" w:pos="720"/>
          <w:tab w:val="left" w:pos="735" w:leader="none"/>
        </w:tabs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 xml:space="preserve">przejmie od Wykonawcy teren budowy w terminie nie dłuższym niż 14 dni.  </w:t>
      </w:r>
    </w:p>
    <w:p>
      <w:pPr>
        <w:pStyle w:val="Standard"/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§ 15</w:t>
      </w:r>
    </w:p>
    <w:p>
      <w:pPr>
        <w:pStyle w:val="Standard"/>
        <w:jc w:val="center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POSTANOWIENIA KOŃCOWE</w:t>
      </w:r>
    </w:p>
    <w:p>
      <w:pPr>
        <w:pStyle w:val="Standard"/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</w:r>
    </w:p>
    <w:p>
      <w:pPr>
        <w:pStyle w:val="Standard"/>
        <w:widowControl/>
        <w:numPr>
          <w:ilvl w:val="0"/>
          <w:numId w:val="23"/>
        </w:numPr>
        <w:tabs>
          <w:tab w:val="clear" w:pos="720"/>
          <w:tab w:val="left" w:pos="390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W sprawach nieuregulowanych powyższą Umową mają zastosowanie przepisy Kodeksu Cywilnego.</w:t>
      </w:r>
    </w:p>
    <w:p>
      <w:pPr>
        <w:pStyle w:val="Standard"/>
        <w:widowControl/>
        <w:numPr>
          <w:ilvl w:val="0"/>
          <w:numId w:val="23"/>
        </w:numPr>
        <w:tabs>
          <w:tab w:val="clear" w:pos="720"/>
          <w:tab w:val="left" w:pos="390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Wszelkie spory rozstrzygane będą przez sąd – wydział gospodarczy  właściwy dla siedziby Zamawiającego.</w:t>
      </w:r>
    </w:p>
    <w:p>
      <w:pPr>
        <w:pStyle w:val="Standard"/>
        <w:widowControl/>
        <w:numPr>
          <w:ilvl w:val="0"/>
          <w:numId w:val="23"/>
        </w:numPr>
        <w:tabs>
          <w:tab w:val="clear" w:pos="720"/>
          <w:tab w:val="left" w:pos="390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Wszelkie zmiany do umowy dla swej ważności muszą być dokonywane w formie pisemnej jako aneks pod rygorem nieważności.</w:t>
      </w:r>
    </w:p>
    <w:p>
      <w:pPr>
        <w:pStyle w:val="Standard"/>
        <w:widowControl/>
        <w:numPr>
          <w:ilvl w:val="0"/>
          <w:numId w:val="23"/>
        </w:numPr>
        <w:tabs>
          <w:tab w:val="clear" w:pos="720"/>
          <w:tab w:val="left" w:pos="390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Jeżeli którykolwiek z zapisów niniejszej umowy będzie nieważny – pozostaje to bez wpływu na ważność pozostałej treści umowy. Strony zobowiązują się podjąć negocjacje celem uzupełnienia postanowienia umowy w tej części.</w:t>
      </w:r>
    </w:p>
    <w:p>
      <w:pPr>
        <w:pStyle w:val="Standard"/>
        <w:widowControl/>
        <w:numPr>
          <w:ilvl w:val="0"/>
          <w:numId w:val="23"/>
        </w:numPr>
        <w:tabs>
          <w:tab w:val="clear" w:pos="720"/>
          <w:tab w:val="left" w:pos="390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 xml:space="preserve">Zamawiający dopuszcza realizację przez Wykonawcę przedmiotu umowy częściowo lub                 w pełnym zakresie przez podwykonawców. </w:t>
      </w:r>
    </w:p>
    <w:p>
      <w:pPr>
        <w:pStyle w:val="Standard"/>
        <w:widowControl/>
        <w:numPr>
          <w:ilvl w:val="0"/>
          <w:numId w:val="23"/>
        </w:numPr>
        <w:tabs>
          <w:tab w:val="clear" w:pos="720"/>
          <w:tab w:val="left" w:pos="390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Umowę sporządzono w 2-ch jednobrzmiących egzemplarzach, po jednym dla każdej ze Stron.</w:t>
      </w:r>
    </w:p>
    <w:p>
      <w:pPr>
        <w:pStyle w:val="Standard"/>
        <w:widowControl/>
        <w:numPr>
          <w:ilvl w:val="0"/>
          <w:numId w:val="23"/>
        </w:numPr>
        <w:tabs>
          <w:tab w:val="clear" w:pos="720"/>
          <w:tab w:val="left" w:pos="390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 xml:space="preserve">Załączniki do niniejszej Umowy stanowią integralną część umowy. </w:t>
      </w:r>
    </w:p>
    <w:p>
      <w:pPr>
        <w:pStyle w:val="Standard"/>
        <w:widowControl/>
        <w:numPr>
          <w:ilvl w:val="0"/>
          <w:numId w:val="23"/>
        </w:numPr>
        <w:tabs>
          <w:tab w:val="clear" w:pos="720"/>
          <w:tab w:val="left" w:pos="390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 xml:space="preserve">Wykonawca ma prawo wystawić fakturę VAT bez podpisu Zamawiającego – na co Zamawiający wyraża zgodę. </w:t>
      </w:r>
    </w:p>
    <w:p>
      <w:pPr>
        <w:pStyle w:val="Standard"/>
        <w:widowControl/>
        <w:numPr>
          <w:ilvl w:val="0"/>
          <w:numId w:val="23"/>
        </w:numPr>
        <w:tabs>
          <w:tab w:val="clear" w:pos="720"/>
          <w:tab w:val="left" w:pos="390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Wykonawca ma prawo do przesłania faktury VAT drogą elektroniczną na adres Zamawiającego ……………………………………… na co Zamawiający wyraża zgodę</w:t>
      </w:r>
    </w:p>
    <w:p>
      <w:pPr>
        <w:pStyle w:val="Standard"/>
        <w:widowControl/>
        <w:numPr>
          <w:ilvl w:val="0"/>
          <w:numId w:val="23"/>
        </w:numPr>
        <w:tabs>
          <w:tab w:val="clear" w:pos="720"/>
          <w:tab w:val="left" w:pos="390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 xml:space="preserve">Dane kontaktowe dla: </w:t>
      </w:r>
    </w:p>
    <w:p>
      <w:pPr>
        <w:pStyle w:val="Standard"/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 xml:space="preserve">a) Zamawiającego: </w:t>
      </w:r>
    </w:p>
    <w:p>
      <w:pPr>
        <w:pStyle w:val="Standard"/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- ……………………………………………………………………………………………...</w:t>
      </w:r>
    </w:p>
    <w:p>
      <w:pPr>
        <w:pStyle w:val="Standard"/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b) Wykonawcy:</w:t>
      </w:r>
    </w:p>
    <w:p>
      <w:pPr>
        <w:pStyle w:val="Standard"/>
        <w:jc w:val="both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</w:t>
      </w:r>
      <w:r>
        <w:rPr>
          <w:rFonts w:cs="Verdana" w:ascii="Times New Roman" w:hAnsi="Times New Roman"/>
          <w:color w:val="000000"/>
          <w:sz w:val="24"/>
          <w:szCs w:val="24"/>
        </w:rPr>
        <w:t>...</w:t>
      </w:r>
    </w:p>
    <w:p>
      <w:pPr>
        <w:pStyle w:val="Standard"/>
        <w:widowControl/>
        <w:numPr>
          <w:ilvl w:val="0"/>
          <w:numId w:val="24"/>
        </w:numPr>
        <w:tabs>
          <w:tab w:val="clear" w:pos="720"/>
          <w:tab w:val="left" w:pos="345" w:leader="none"/>
        </w:tabs>
        <w:suppressAutoHyphens w:val="true"/>
        <w:bidi w:val="0"/>
        <w:ind w:left="340" w:right="0" w:hanging="340"/>
        <w:jc w:val="both"/>
        <w:textAlignment w:val="baseline"/>
        <w:rPr>
          <w:rFonts w:ascii="Times New Roman" w:hAnsi="Times New Roman" w:cs="Verdana"/>
          <w:color w:val="000000"/>
          <w:sz w:val="24"/>
          <w:szCs w:val="24"/>
        </w:rPr>
      </w:pPr>
      <w:r>
        <w:rPr>
          <w:rFonts w:cs="Verdana" w:ascii="Times New Roman" w:hAnsi="Times New Roman"/>
          <w:color w:val="000000"/>
          <w:sz w:val="24"/>
          <w:szCs w:val="24"/>
        </w:rPr>
        <w:t>Umowa wchodzi w życie z dniem podpisania.</w:t>
      </w:r>
    </w:p>
    <w:p>
      <w:pPr>
        <w:pStyle w:val="Standard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Standard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agwek2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ab/>
      </w:r>
      <w:r>
        <w:rPr>
          <w:rFonts w:cs="Times New Roman" w:ascii="Times New Roman" w:hAnsi="Times New Roman"/>
          <w:color w:val="000000"/>
          <w:sz w:val="24"/>
          <w:szCs w:val="24"/>
        </w:rPr>
        <w:t>ZAMAWIAJĄCY                                                               WYKONAWCA</w:t>
      </w:r>
    </w:p>
    <w:p>
      <w:pPr>
        <w:pStyle w:val="Standard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Standard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ab/>
        <w:t>…………………………………                               ……………………………………</w:t>
      </w:r>
    </w:p>
    <w:sectPr>
      <w:headerReference w:type="default" r:id="rId2"/>
      <w:type w:val="nextPage"/>
      <w:pgSz w:w="11906" w:h="16838"/>
      <w:pgMar w:left="1134" w:right="1134" w:gutter="0" w:header="454" w:top="880" w:footer="0" w:bottom="45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ena"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Verdana">
    <w:charset w:val="ee"/>
    <w:family w:val="roman"/>
    <w:pitch w:val="variable"/>
  </w:font>
  <w:font w:name="Verdana ">
    <w:charset w:val="ee"/>
    <w:family w:val="roman"/>
    <w:pitch w:val="variable"/>
  </w:font>
  <w:font w:name="Vardena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right"/>
      <w:rPr>
        <w:rFonts w:ascii="Times New Roman" w:hAnsi="Times New Roman"/>
        <w:b w:val="false"/>
        <w:b w:val="false"/>
        <w:bCs w:val="false"/>
        <w:sz w:val="20"/>
        <w:szCs w:val="20"/>
      </w:rPr>
    </w:pPr>
    <w:r>
      <w:rPr>
        <w:rFonts w:ascii="Times New Roman" w:hAnsi="Times New Roman"/>
        <w:b w:val="false"/>
        <w:bCs w:val="false"/>
        <w:sz w:val="20"/>
        <w:szCs w:val="20"/>
      </w:rPr>
      <w:t>Załącznik Nr 5 do zaproszenia do złożenia oferty z dnia 1</w:t>
    </w:r>
    <w:r>
      <w:rPr>
        <w:rFonts w:ascii="Times New Roman" w:hAnsi="Times New Roman"/>
        <w:b w:val="false"/>
        <w:bCs w:val="false"/>
        <w:sz w:val="20"/>
        <w:szCs w:val="20"/>
      </w:rPr>
      <w:t>4</w:t>
    </w:r>
    <w:r>
      <w:rPr>
        <w:rFonts w:ascii="Times New Roman" w:hAnsi="Times New Roman"/>
        <w:b w:val="false"/>
        <w:bCs w:val="false"/>
        <w:sz w:val="20"/>
        <w:szCs w:val="20"/>
      </w:rPr>
      <w:t>.05.2025 r.</w:t>
    </w:r>
  </w:p>
  <w:p>
    <w:pPr>
      <w:pStyle w:val="Gwka"/>
      <w:jc w:val="right"/>
      <w:rPr/>
    </w:pPr>
    <w:r>
      <w:rPr/>
      <w:t xml:space="preserve">Strona </w:t>
    </w:r>
    <w:r>
      <w:rPr>
        <w:b/>
        <w:bCs/>
        <w:szCs w:val="24"/>
      </w:rPr>
      <w:fldChar w:fldCharType="begin"/>
    </w:r>
    <w:r>
      <w:rPr>
        <w:b/>
        <w:szCs w:val="24"/>
        <w:bCs/>
      </w:rPr>
      <w:instrText xml:space="preserve"> PAGE </w:instrText>
    </w:r>
    <w:r>
      <w:rPr>
        <w:b/>
        <w:szCs w:val="24"/>
        <w:bCs/>
      </w:rPr>
      <w:fldChar w:fldCharType="separate"/>
    </w:r>
    <w:r>
      <w:rPr>
        <w:b/>
        <w:szCs w:val="24"/>
        <w:bCs/>
      </w:rPr>
      <w:t>5</w:t>
    </w:r>
    <w:r>
      <w:rPr>
        <w:b/>
        <w:szCs w:val="24"/>
        <w:bCs/>
      </w:rPr>
      <w:fldChar w:fldCharType="end"/>
    </w:r>
    <w:r>
      <w:rPr/>
      <w:t xml:space="preserve"> z </w:t>
    </w:r>
    <w:r>
      <w:rPr>
        <w:b/>
        <w:bCs/>
        <w:szCs w:val="24"/>
      </w:rPr>
      <w:fldChar w:fldCharType="begin"/>
    </w:r>
    <w:r>
      <w:rPr>
        <w:b/>
        <w:szCs w:val="24"/>
        <w:bCs/>
      </w:rPr>
      <w:instrText xml:space="preserve"> NUMPAGES </w:instrText>
    </w:r>
    <w:r>
      <w:rPr>
        <w:b/>
        <w:szCs w:val="24"/>
        <w:bCs/>
      </w:rPr>
      <w:fldChar w:fldCharType="separate"/>
    </w:r>
    <w:r>
      <w:rPr>
        <w:b/>
        <w:szCs w:val="24"/>
        <w:bCs/>
      </w:rPr>
      <w:t>5</w:t>
    </w:r>
    <w:r>
      <w:rPr>
        <w:b/>
        <w:szCs w:val="24"/>
        <w:bCs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sz w:val="20"/>
        <w:b w:val="false"/>
        <w:szCs w:val="20"/>
        <w:bCs w:val="false"/>
        <w:rFonts w:ascii="Verdena" w:hAnsi="Verdena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sz w:val="20"/>
        <w:b w:val="false"/>
        <w:szCs w:val="20"/>
        <w:bCs w:val="false"/>
        <w:rFonts w:ascii="Verdena" w:hAnsi="Verdena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sz w:val="20"/>
        <w:b w:val="false"/>
        <w:szCs w:val="20"/>
        <w:bCs w:val="false"/>
        <w:rFonts w:ascii="Verdena" w:hAnsi="Verdena"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sz w:val="20"/>
        <w:b w:val="false"/>
        <w:szCs w:val="20"/>
        <w:bCs w:val="false"/>
        <w:rFonts w:ascii="Verdena" w:hAnsi="Verdena"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sz w:val="20"/>
        <w:b w:val="false"/>
        <w:szCs w:val="20"/>
        <w:bCs w:val="false"/>
        <w:rFonts w:ascii="Verdena" w:hAnsi="Verdena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sz w:val="20"/>
        <w:b w:val="false"/>
        <w:szCs w:val="20"/>
        <w:bCs w:val="false"/>
        <w:rFonts w:ascii="Verdena" w:hAnsi="Verdena"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sz w:val="20"/>
        <w:b w:val="false"/>
        <w:szCs w:val="20"/>
        <w:bCs w:val="false"/>
        <w:rFonts w:ascii="Verdena" w:hAnsi="Verdena"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sz w:val="20"/>
        <w:b w:val="false"/>
        <w:szCs w:val="20"/>
        <w:bCs w:val="false"/>
        <w:rFonts w:ascii="Verdena" w:hAnsi="Verdena" w:cs="Times New Roman"/>
      </w:rPr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sz w:val="22"/>
        <w:b w:val="false"/>
        <w:szCs w:val="22"/>
        <w:bCs w:val="false"/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sz w:val="22"/>
        <w:b w:val="false"/>
        <w:szCs w:val="22"/>
        <w:bCs w:val="false"/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sz w:val="22"/>
        <w:b w:val="false"/>
        <w:szCs w:val="22"/>
        <w:bCs w:val="false"/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sz w:val="22"/>
        <w:b w:val="false"/>
        <w:szCs w:val="22"/>
        <w:bCs w:val="false"/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sz w:val="22"/>
        <w:b w:val="false"/>
        <w:szCs w:val="22"/>
        <w:bCs w:val="false"/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sz w:val="22"/>
        <w:b w:val="false"/>
        <w:szCs w:val="22"/>
        <w:bCs w:val="false"/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sz w:val="22"/>
        <w:b w:val="false"/>
        <w:szCs w:val="22"/>
        <w:bCs w:val="false"/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sz w:val="22"/>
        <w:b w:val="false"/>
        <w:szCs w:val="22"/>
        <w:bCs w:val="false"/>
        <w:rFonts w:ascii="Times New Roman" w:hAnsi="Times New Roman" w:cs="Times New Roman"/>
      </w:rPr>
    </w:lvl>
  </w:abstractNum>
  <w:abstractNum w:abstractNumId="4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  <w:color w:val="000000"/>
      </w:rPr>
    </w:lvl>
    <w:lvl w:ilvl="1">
      <w:start w:val="0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  <w:sz w:val="20"/>
        <w:szCs w:val="20"/>
        <w:color w:val="000000"/>
      </w:rPr>
    </w:lvl>
    <w:lvl w:ilvl="4">
      <w:start w:val="0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0"/>
        <w:szCs w:val="20"/>
        <w:color w:val="000000"/>
      </w:rPr>
    </w:lvl>
    <w:lvl w:ilvl="7">
      <w:start w:val="0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sz w:val="20"/>
        <w:b w:val="false"/>
        <w:szCs w:val="20"/>
        <w:bCs w:val="false"/>
        <w:rFonts w:ascii="Verdena" w:hAnsi="Verdena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sz w:val="20"/>
        <w:b w:val="false"/>
        <w:szCs w:val="20"/>
        <w:bCs w:val="false"/>
        <w:rFonts w:ascii="Verdena" w:hAnsi="Verdena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sz w:val="20"/>
        <w:b w:val="false"/>
        <w:szCs w:val="20"/>
        <w:bCs w:val="false"/>
        <w:rFonts w:ascii="Verdena" w:hAnsi="Verdena"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sz w:val="20"/>
        <w:b w:val="false"/>
        <w:szCs w:val="20"/>
        <w:bCs w:val="false"/>
        <w:rFonts w:ascii="Verdena" w:hAnsi="Verdena"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sz w:val="20"/>
        <w:b w:val="false"/>
        <w:szCs w:val="20"/>
        <w:bCs w:val="false"/>
        <w:rFonts w:ascii="Verdena" w:hAnsi="Verdena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sz w:val="20"/>
        <w:b w:val="false"/>
        <w:szCs w:val="20"/>
        <w:bCs w:val="false"/>
        <w:rFonts w:ascii="Verdena" w:hAnsi="Verdena"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sz w:val="20"/>
        <w:b w:val="false"/>
        <w:szCs w:val="20"/>
        <w:bCs w:val="false"/>
        <w:rFonts w:ascii="Verdena" w:hAnsi="Verdena"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sz w:val="20"/>
        <w:b w:val="false"/>
        <w:szCs w:val="20"/>
        <w:bCs w:val="false"/>
        <w:rFonts w:ascii="Verdena" w:hAnsi="Verdena" w:cs="Times New Roman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sz w:val="20"/>
        <w:b w:val="false"/>
        <w:szCs w:val="20"/>
        <w:bCs w:val="false"/>
        <w:rFonts w:ascii="Verdana" w:hAnsi="Verdana" w:cs="Times New Roman"/>
      </w:rPr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sz w:val="20"/>
        <w:b w:val="false"/>
        <w:szCs w:val="20"/>
        <w:bCs w:val="false"/>
        <w:rFonts w:ascii="Verdana" w:hAnsi="Verdana" w:cs="Times New Roman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sz w:val="20"/>
        <w:b w:val="false"/>
        <w:szCs w:val="20"/>
        <w:bCs w:val="false"/>
        <w:rFonts w:ascii="Verdana" w:hAnsi="Verdana" w:cs="Times New Roman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sz w:val="20"/>
        <w:b w:val="false"/>
        <w:szCs w:val="20"/>
        <w:bCs w:val="false"/>
        <w:rFonts w:ascii="Verdana" w:hAnsi="Verdana" w:cs="Times New Roman"/>
      </w:rPr>
    </w:lvl>
  </w:abstractNum>
  <w:abstractNum w:abstractNumId="10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sz w:val="20"/>
        <w:b w:val="false"/>
        <w:szCs w:val="20"/>
        <w:bCs w:val="false"/>
        <w:rFonts w:ascii="Verdana" w:hAnsi="Verdana" w:cs="Times New Roman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sz w:val="20"/>
        <w:b w:val="false"/>
        <w:szCs w:val="20"/>
        <w:bCs w:val="false"/>
        <w:rFonts w:ascii="Verdana" w:hAnsi="Verdana" w:cs="Times New Roman"/>
      </w:rPr>
    </w:lvl>
  </w:abstractNum>
  <w:abstractNum w:abstractNumId="1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sz w:val="20"/>
        <w:b w:val="false"/>
        <w:szCs w:val="20"/>
        <w:bCs w:val="false"/>
        <w:rFonts w:ascii="Verdana " w:hAnsi="Verdana "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sz w:val="20"/>
        <w:b w:val="false"/>
        <w:szCs w:val="20"/>
        <w:bCs w:val="false"/>
        <w:rFonts w:ascii="Verdana " w:hAnsi="Verdana " w:cs="Times New Roman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sz w:val="20"/>
        <w:b w:val="false"/>
        <w:szCs w:val="20"/>
        <w:bCs w:val="false"/>
        <w:rFonts w:ascii="Verdana " w:hAnsi="Verdana " w:cs="Times New Roman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sz w:val="20"/>
        <w:b w:val="false"/>
        <w:szCs w:val="20"/>
        <w:bCs w:val="false"/>
        <w:rFonts w:ascii="Verdana " w:hAnsi="Verdana " w:cs="Times New Roman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sz w:val="20"/>
        <w:b w:val="false"/>
        <w:szCs w:val="20"/>
        <w:bCs w:val="false"/>
        <w:rFonts w:ascii="Verdana " w:hAnsi="Verdana " w:cs="Times New Roman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sz w:val="20"/>
        <w:b w:val="false"/>
        <w:szCs w:val="20"/>
        <w:bCs w:val="false"/>
        <w:rFonts w:ascii="Verdana " w:hAnsi="Verdana " w:cs="Times New Roman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sz w:val="20"/>
        <w:b w:val="false"/>
        <w:szCs w:val="20"/>
        <w:bCs w:val="false"/>
        <w:rFonts w:ascii="Verdana " w:hAnsi="Verdana " w:cs="Times New Roman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sz w:val="20"/>
        <w:b w:val="false"/>
        <w:szCs w:val="20"/>
        <w:bCs w:val="false"/>
        <w:rFonts w:ascii="Verdana " w:hAnsi="Verdana " w:cs="Times New Roman"/>
      </w:rPr>
    </w:lvl>
  </w:abstractNum>
  <w:abstractNum w:abstractNumId="1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sz w:val="20"/>
        <w:b w:val="false"/>
        <w:szCs w:val="20"/>
        <w:bCs w:val="false"/>
        <w:rFonts w:ascii="Verdana" w:hAnsi="Verdana" w:cs="Times New Roman"/>
      </w:rPr>
    </w:lvl>
  </w:abstractNum>
  <w:abstractNum w:abstractNumId="1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sz w:val="20"/>
        <w:b w:val="false"/>
        <w:szCs w:val="20"/>
        <w:bCs w:val="false"/>
        <w:rFonts w:ascii="Verdana" w:hAnsi="Verdana" w:cs="Times New Roman"/>
      </w:rPr>
    </w:lvl>
  </w:abstractNum>
  <w:abstractNum w:abstractNumId="15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0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0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sz w:val="20"/>
        <w:b w:val="false"/>
        <w:szCs w:val="20"/>
        <w:bCs w:val="false"/>
        <w:rFonts w:ascii="Verdana" w:hAnsi="Verdana" w:cs="Times New Roman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sz w:val="20"/>
        <w:b w:val="false"/>
        <w:szCs w:val="20"/>
        <w:bCs w:val="false"/>
        <w:rFonts w:ascii="Verdana" w:hAnsi="Verdana" w:cs="Times New Roman"/>
      </w:rPr>
    </w:lvl>
  </w:abstractNum>
  <w:abstractNum w:abstractNumId="17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  <w:color w:val="000000"/>
      </w:rPr>
    </w:lvl>
    <w:lvl w:ilvl="1">
      <w:start w:val="0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  <w:sz w:val="20"/>
        <w:szCs w:val="20"/>
        <w:color w:val="000000"/>
      </w:rPr>
    </w:lvl>
    <w:lvl w:ilvl="4">
      <w:start w:val="0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0"/>
        <w:szCs w:val="20"/>
        <w:color w:val="000000"/>
      </w:rPr>
    </w:lvl>
    <w:lvl w:ilvl="7">
      <w:start w:val="0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  <w:rFonts w:ascii="Times New Roman" w:hAnsi="Times New Roman" w:cs="Varden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  <w:rFonts w:ascii="Vardena" w:hAnsi="Vardena" w:cs="Varde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  <w:rFonts w:ascii="Vardena" w:hAnsi="Vardena" w:cs="Varden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  <w:rFonts w:ascii="Vardena" w:hAnsi="Vardena" w:cs="Varden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  <w:rFonts w:ascii="Vardena" w:hAnsi="Vardena" w:cs="Varden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  <w:rFonts w:ascii="Vardena" w:hAnsi="Vardena" w:cs="Varden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  <w:rFonts w:ascii="Vardena" w:hAnsi="Vardena" w:cs="Varden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  <w:rFonts w:ascii="Vardena" w:hAnsi="Vardena" w:cs="Varden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  <w:rFonts w:ascii="Vardena" w:hAnsi="Vardena" w:cs="Vardena"/>
      </w:rPr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 w:cs="Varden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b w:val="false"/>
        <w:szCs w:val="20"/>
        <w:bCs w:val="false"/>
        <w:rFonts w:ascii="Vardena" w:hAnsi="Vardena" w:cs="Varde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b w:val="false"/>
        <w:szCs w:val="20"/>
        <w:bCs w:val="false"/>
        <w:rFonts w:ascii="Vardena" w:hAnsi="Vardena" w:cs="Varden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b w:val="false"/>
        <w:szCs w:val="20"/>
        <w:bCs w:val="false"/>
        <w:rFonts w:ascii="Vardena" w:hAnsi="Vardena" w:cs="Varden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b w:val="false"/>
        <w:szCs w:val="20"/>
        <w:bCs w:val="false"/>
        <w:rFonts w:ascii="Vardena" w:hAnsi="Vardena" w:cs="Varden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b w:val="false"/>
        <w:szCs w:val="20"/>
        <w:bCs w:val="false"/>
        <w:rFonts w:ascii="Vardena" w:hAnsi="Vardena" w:cs="Varden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b w:val="false"/>
        <w:szCs w:val="20"/>
        <w:bCs w:val="false"/>
        <w:rFonts w:ascii="Vardena" w:hAnsi="Vardena" w:cs="Varden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b w:val="false"/>
        <w:szCs w:val="20"/>
        <w:bCs w:val="false"/>
        <w:rFonts w:ascii="Vardena" w:hAnsi="Vardena" w:cs="Varden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b w:val="false"/>
        <w:szCs w:val="20"/>
        <w:bCs w:val="false"/>
        <w:rFonts w:ascii="Vardena" w:hAnsi="Vardena" w:cs="Vardena"/>
      </w:rPr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  <w:rFonts w:ascii="Times New Roman" w:hAnsi="Times New Roman" w:cs="Varden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  <w:rFonts w:ascii="Vardena" w:hAnsi="Vardena" w:cs="Varde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  <w:rFonts w:ascii="Vardena" w:hAnsi="Vardena" w:cs="Varden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  <w:rFonts w:ascii="Vardena" w:hAnsi="Vardena" w:cs="Varden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  <w:rFonts w:ascii="Vardena" w:hAnsi="Vardena" w:cs="Varden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  <w:rFonts w:ascii="Vardena" w:hAnsi="Vardena" w:cs="Varden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  <w:rFonts w:ascii="Vardena" w:hAnsi="Vardena" w:cs="Varden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  <w:rFonts w:ascii="Vardena" w:hAnsi="Vardena" w:cs="Varden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  <w:rFonts w:ascii="Vardena" w:hAnsi="Vardena" w:cs="Vardena"/>
      </w:rPr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  <w:rFonts w:ascii="Times New Roman" w:hAnsi="Times New Roman" w:cs="Varden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  <w:rFonts w:ascii="Vardena" w:hAnsi="Vardena" w:cs="Varde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  <w:rFonts w:ascii="Vardena" w:hAnsi="Vardena" w:cs="Varden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  <w:rFonts w:ascii="Vardena" w:hAnsi="Vardena" w:cs="Varden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  <w:rFonts w:ascii="Vardena" w:hAnsi="Vardena" w:cs="Varden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  <w:rFonts w:ascii="Vardena" w:hAnsi="Vardena" w:cs="Varden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  <w:rFonts w:ascii="Vardena" w:hAnsi="Vardena" w:cs="Varden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  <w:rFonts w:ascii="Vardena" w:hAnsi="Vardena" w:cs="Varden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  <w:rFonts w:ascii="Vardena" w:hAnsi="Vardena" w:cs="Vardena"/>
      </w:rPr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>
        <w:sz w:val="20"/>
        <w:szCs w:val="20"/>
        <w:rFonts w:ascii="Verdana" w:hAnsi="Verdana" w:cs="Vardena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>
        <w:sz w:val="20"/>
        <w:szCs w:val="20"/>
        <w:rFonts w:ascii="Verdana" w:hAnsi="Verdana" w:cs="Vardena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sz w:val="20"/>
        <w:szCs w:val="20"/>
        <w:rFonts w:ascii="Verdana" w:hAnsi="Verdana" w:cs="Vardena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sz w:val="20"/>
        <w:szCs w:val="20"/>
        <w:rFonts w:ascii="Verdana" w:hAnsi="Verdana" w:cs="Vardena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sz w:val="20"/>
        <w:szCs w:val="20"/>
        <w:rFonts w:ascii="Verdana" w:hAnsi="Verdana" w:cs="Vardena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sz w:val="24"/>
        <w:szCs w:val="24"/>
        <w:rFonts w:ascii="Times New Roman" w:hAnsi="Times New Roman" w:cs="Vardena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sz w:val="20"/>
        <w:szCs w:val="20"/>
        <w:rFonts w:ascii="Verdana" w:hAnsi="Verdana" w:cs="Vardena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sz w:val="20"/>
        <w:szCs w:val="20"/>
        <w:rFonts w:ascii="Verdana" w:hAnsi="Verdana" w:cs="Vardena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sz w:val="20"/>
        <w:szCs w:val="20"/>
        <w:rFonts w:ascii="Verdana" w:hAnsi="Verdana" w:cs="Vardena"/>
      </w:rPr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  <w:rFonts w:ascii="Times New Roman" w:hAnsi="Times New Roman" w:cs="Varden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  <w:rFonts w:ascii="Vardena" w:hAnsi="Vardena" w:cs="Varde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  <w:rFonts w:ascii="Vardena" w:hAnsi="Vardena" w:cs="Varden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  <w:rFonts w:ascii="Vardena" w:hAnsi="Vardena" w:cs="Varden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  <w:rFonts w:ascii="Vardena" w:hAnsi="Vardena" w:cs="Varden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  <w:rFonts w:ascii="Vardena" w:hAnsi="Vardena" w:cs="Varden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  <w:rFonts w:ascii="Vardena" w:hAnsi="Vardena" w:cs="Varden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  <w:rFonts w:ascii="Vardena" w:hAnsi="Vardena" w:cs="Varden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  <w:rFonts w:ascii="Vardena" w:hAnsi="Vardena" w:cs="Vardena"/>
      </w:rPr>
    </w:lvl>
  </w:abstractNum>
  <w:abstractNum w:abstractNumId="24"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  <w:rFonts w:ascii="Times New Roman" w:hAnsi="Times New Roman" w:cs="Varden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  <w:rFonts w:ascii="Vardena" w:hAnsi="Vardena" w:cs="Varde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  <w:rFonts w:ascii="Vardena" w:hAnsi="Vardena" w:cs="Varden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  <w:rFonts w:ascii="Vardena" w:hAnsi="Vardena" w:cs="Varden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  <w:rFonts w:ascii="Vardena" w:hAnsi="Vardena" w:cs="Varden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  <w:rFonts w:ascii="Vardena" w:hAnsi="Vardena" w:cs="Varden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  <w:rFonts w:ascii="Vardena" w:hAnsi="Vardena" w:cs="Varden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  <w:rFonts w:ascii="Vardena" w:hAnsi="Vardena" w:cs="Varden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  <w:rFonts w:ascii="Vardena" w:hAnsi="Vardena" w:cs="Vardena"/>
      </w:rPr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  <w:bCs w:val="false"/>
        <w:rFonts w:ascii="Times New Roman" w:hAnsi="Times New Roman" w:cs="Varden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b w:val="false"/>
        <w:szCs w:val="20"/>
        <w:bCs w:val="false"/>
        <w:rFonts w:ascii="Vardena" w:hAnsi="Vardena" w:cs="Varde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b w:val="false"/>
        <w:szCs w:val="20"/>
        <w:bCs w:val="false"/>
        <w:rFonts w:ascii="Vardena" w:hAnsi="Vardena" w:cs="Varden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b w:val="false"/>
        <w:szCs w:val="20"/>
        <w:bCs w:val="false"/>
        <w:rFonts w:ascii="Vardena" w:hAnsi="Vardena" w:cs="Varden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b w:val="false"/>
        <w:szCs w:val="20"/>
        <w:bCs w:val="false"/>
        <w:rFonts w:ascii="Vardena" w:hAnsi="Vardena" w:cs="Varden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b w:val="false"/>
        <w:szCs w:val="20"/>
        <w:bCs w:val="false"/>
        <w:rFonts w:ascii="Vardena" w:hAnsi="Vardena" w:cs="Varden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b w:val="false"/>
        <w:szCs w:val="20"/>
        <w:bCs w:val="false"/>
        <w:rFonts w:ascii="Vardena" w:hAnsi="Vardena" w:cs="Varden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b w:val="false"/>
        <w:szCs w:val="20"/>
        <w:bCs w:val="false"/>
        <w:rFonts w:ascii="Vardena" w:hAnsi="Vardena" w:cs="Varden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b w:val="false"/>
        <w:szCs w:val="20"/>
        <w:bCs w:val="false"/>
        <w:rFonts w:ascii="Vardena" w:hAnsi="Vardena" w:cs="Vardena"/>
      </w:rPr>
    </w:lvl>
  </w:abstractNum>
  <w:abstractNum w:abstractNumId="26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  <w:rFonts w:ascii="Times New Roman" w:hAnsi="Times New Roman" w:cs="Vardena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z w:val="24"/>
        <w:szCs w:val="24"/>
        <w:rFonts w:ascii="Times New Roman" w:hAnsi="Times New Roman" w:cs="Vardena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sz w:val="24"/>
        <w:szCs w:val="24"/>
        <w:rFonts w:ascii="Times New Roman" w:hAnsi="Times New Roman" w:cs="Vardena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sz w:val="24"/>
        <w:szCs w:val="24"/>
        <w:rFonts w:ascii="Times New Roman" w:hAnsi="Times New Roman" w:cs="Vardena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sz w:val="24"/>
        <w:szCs w:val="24"/>
        <w:rFonts w:ascii="Times New Roman" w:hAnsi="Times New Roman" w:cs="Vardena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sz w:val="24"/>
        <w:szCs w:val="24"/>
        <w:rFonts w:ascii="Times New Roman" w:hAnsi="Times New Roman" w:cs="Vardena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sz w:val="24"/>
        <w:szCs w:val="24"/>
        <w:rFonts w:ascii="Times New Roman" w:hAnsi="Times New Roman" w:cs="Vardena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sz w:val="24"/>
        <w:szCs w:val="24"/>
        <w:rFonts w:ascii="Times New Roman" w:hAnsi="Times New Roman" w:cs="Vardena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sz w:val="24"/>
        <w:szCs w:val="24"/>
        <w:rFonts w:ascii="Times New Roman" w:hAnsi="Times New Roman" w:cs="Vardena"/>
      </w:rPr>
    </w:lvl>
  </w:abstractNum>
  <w:abstractNum w:abstractNumId="27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  <w:rFonts w:ascii="Times New Roman" w:hAnsi="Times New Roman" w:cs="Vardena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z w:val="24"/>
        <w:szCs w:val="24"/>
        <w:rFonts w:ascii="Times New Roman" w:hAnsi="Times New Roman" w:cs="Vardena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sz w:val="24"/>
        <w:szCs w:val="24"/>
        <w:rFonts w:ascii="Times New Roman" w:hAnsi="Times New Roman" w:cs="Vardena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sz w:val="24"/>
        <w:szCs w:val="24"/>
        <w:rFonts w:ascii="Times New Roman" w:hAnsi="Times New Roman" w:cs="Vardena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sz w:val="24"/>
        <w:szCs w:val="24"/>
        <w:rFonts w:ascii="Times New Roman" w:hAnsi="Times New Roman" w:cs="Vardena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sz w:val="24"/>
        <w:szCs w:val="24"/>
        <w:rFonts w:ascii="Times New Roman" w:hAnsi="Times New Roman" w:cs="Vardena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sz w:val="24"/>
        <w:szCs w:val="24"/>
        <w:rFonts w:ascii="Times New Roman" w:hAnsi="Times New Roman" w:cs="Vardena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sz w:val="24"/>
        <w:szCs w:val="24"/>
        <w:rFonts w:ascii="Times New Roman" w:hAnsi="Times New Roman" w:cs="Vardena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sz w:val="24"/>
        <w:szCs w:val="24"/>
        <w:rFonts w:ascii="Times New Roman" w:hAnsi="Times New Roman" w:cs="Vardena"/>
      </w:rPr>
    </w:lvl>
  </w:abstractNum>
  <w:abstractNum w:abstractNumId="2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  <w:rFonts w:ascii="Times New Roman" w:hAnsi="Times New Roman" w:cs="Vardena"/>
      </w:rPr>
    </w:lvl>
    <w:lvl w:ilvl="1">
      <w:start w:val="2"/>
      <w:numFmt w:val="decimal"/>
      <w:lvlText w:val=" %1.%2 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/>
    </w:lvl>
  </w:abstractNum>
  <w:abstractNum w:abstractNumId="29"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/>
    </w:lvl>
  </w:abstractNum>
  <w:abstractNum w:abstractNumId="3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29"/>
    <w:lvlOverride w:ilvl="0"/>
    <w:lvlOverride w:ilvl="1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NSimSun" w:cs="Mangal;Courier New"/>
      <w:color w:val="auto"/>
      <w:kern w:val="2"/>
      <w:sz w:val="24"/>
      <w:szCs w:val="24"/>
      <w:lang w:val="pl-PL" w:eastAsia="zh-CN" w:bidi="hi-IN"/>
    </w:rPr>
  </w:style>
  <w:style w:type="paragraph" w:styleId="Nagwek2">
    <w:name w:val="Heading 2"/>
    <w:basedOn w:val="Standard"/>
    <w:next w:val="Standard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character" w:styleId="WW8Num2z0">
    <w:name w:val="WW8Num2z0"/>
    <w:qFormat/>
    <w:rPr>
      <w:rFonts w:ascii="Verdena" w:hAnsi="Verdena" w:cs="Times New Roman"/>
      <w:b w:val="false"/>
      <w:bCs w:val="false"/>
      <w:sz w:val="20"/>
      <w:szCs w:val="20"/>
    </w:rPr>
  </w:style>
  <w:style w:type="character" w:styleId="WW8Num3z0">
    <w:name w:val="WW8Num3z0"/>
    <w:qFormat/>
    <w:rPr>
      <w:rFonts w:ascii="Times New Roman" w:hAnsi="Times New Roman" w:cs="Times New Roman"/>
      <w:b w:val="false"/>
      <w:bCs w:val="false"/>
      <w:sz w:val="22"/>
      <w:szCs w:val="22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>
      <w:rFonts w:ascii="Symbol" w:hAnsi="Symbol" w:cs="OpenSymbol;Arial Unicode MS"/>
      <w:color w:val="000000"/>
      <w:sz w:val="20"/>
      <w:szCs w:val="20"/>
    </w:rPr>
  </w:style>
  <w:style w:type="character" w:styleId="WW8Num5z1">
    <w:name w:val="WW8Num5z1"/>
    <w:qFormat/>
    <w:rPr>
      <w:rFonts w:ascii="OpenSymbol;Arial Unicode MS" w:hAnsi="OpenSymbol;Arial Unicode MS" w:cs="OpenSymbol;Arial Unicode MS"/>
    </w:rPr>
  </w:style>
  <w:style w:type="character" w:styleId="WW8Num6z0">
    <w:name w:val="WW8Num6z0"/>
    <w:qFormat/>
    <w:rPr>
      <w:rFonts w:ascii="Symbol" w:hAnsi="Symbol" w:cs="OpenSymbol;Arial Unicode MS"/>
    </w:rPr>
  </w:style>
  <w:style w:type="character" w:styleId="WW8Num6z1">
    <w:name w:val="WW8Num6z1"/>
    <w:qFormat/>
    <w:rPr>
      <w:rFonts w:ascii="OpenSymbol;Arial Unicode MS" w:hAnsi="OpenSymbol;Arial Unicode MS" w:cs="OpenSymbol;Arial Unicode MS"/>
    </w:rPr>
  </w:style>
  <w:style w:type="character" w:styleId="WW8Num7z0">
    <w:name w:val="WW8Num7z0"/>
    <w:qFormat/>
    <w:rPr>
      <w:rFonts w:ascii="Verdena" w:hAnsi="Verdena" w:cs="Times New Roman"/>
      <w:b w:val="false"/>
      <w:bCs w:val="false"/>
      <w:sz w:val="20"/>
      <w:szCs w:val="20"/>
    </w:rPr>
  </w:style>
  <w:style w:type="character" w:styleId="WW8Num8z0">
    <w:name w:val="WW8Num8z0"/>
    <w:qFormat/>
    <w:rPr>
      <w:rFonts w:ascii="Verdana" w:hAnsi="Verdana" w:cs="Times New Roman"/>
      <w:b w:val="false"/>
      <w:bCs w:val="false"/>
      <w:sz w:val="20"/>
      <w:szCs w:val="20"/>
    </w:rPr>
  </w:style>
  <w:style w:type="character" w:styleId="WW8Num9z0">
    <w:name w:val="WW8Num9z0"/>
    <w:qFormat/>
    <w:rPr>
      <w:rFonts w:ascii="Verdana" w:hAnsi="Verdana" w:cs="Times New Roman"/>
      <w:b w:val="false"/>
      <w:bCs w:val="false"/>
      <w:sz w:val="20"/>
      <w:szCs w:val="20"/>
    </w:rPr>
  </w:style>
  <w:style w:type="character" w:styleId="WW8Num10z0">
    <w:name w:val="WW8Num10z0"/>
    <w:qFormat/>
    <w:rPr>
      <w:rFonts w:ascii="Verdana" w:hAnsi="Verdana" w:cs="Times New Roman"/>
      <w:b w:val="false"/>
      <w:bCs w:val="false"/>
      <w:sz w:val="20"/>
      <w:szCs w:val="20"/>
    </w:rPr>
  </w:style>
  <w:style w:type="character" w:styleId="WW8Num11z0">
    <w:name w:val="WW8Num11z0"/>
    <w:qFormat/>
    <w:rPr>
      <w:rFonts w:ascii="Verdana" w:hAnsi="Verdana" w:cs="Times New Roman"/>
      <w:b w:val="false"/>
      <w:bCs w:val="false"/>
      <w:sz w:val="20"/>
      <w:szCs w:val="20"/>
    </w:rPr>
  </w:style>
  <w:style w:type="character" w:styleId="WW8Num12z0">
    <w:name w:val="WW8Num12z0"/>
    <w:qFormat/>
    <w:rPr>
      <w:rFonts w:ascii="Verdana" w:hAnsi="Verdana" w:cs="Times New Roman"/>
      <w:b w:val="false"/>
      <w:bCs w:val="false"/>
      <w:sz w:val="20"/>
      <w:szCs w:val="20"/>
    </w:rPr>
  </w:style>
  <w:style w:type="character" w:styleId="WW8Num13z0">
    <w:name w:val="WW8Num13z0"/>
    <w:qFormat/>
    <w:rPr>
      <w:rFonts w:ascii="Verdana" w:hAnsi="Verdana" w:cs="Times New Roman"/>
      <w:b w:val="false"/>
      <w:bCs w:val="false"/>
      <w:sz w:val="20"/>
      <w:szCs w:val="20"/>
    </w:rPr>
  </w:style>
  <w:style w:type="character" w:styleId="WW8Num14z0">
    <w:name w:val="WW8Num14z0"/>
    <w:qFormat/>
    <w:rPr>
      <w:rFonts w:ascii="Verdana " w:hAnsi="Verdana " w:cs="Times New Roman"/>
      <w:b w:val="false"/>
      <w:bCs w:val="false"/>
      <w:sz w:val="20"/>
      <w:szCs w:val="20"/>
    </w:rPr>
  </w:style>
  <w:style w:type="character" w:styleId="WW8Num15z0">
    <w:name w:val="WW8Num15z0"/>
    <w:qFormat/>
    <w:rPr>
      <w:rFonts w:ascii="Verdana" w:hAnsi="Verdana" w:cs="Times New Roman"/>
      <w:b w:val="false"/>
      <w:bCs w:val="false"/>
      <w:sz w:val="20"/>
      <w:szCs w:val="20"/>
    </w:rPr>
  </w:style>
  <w:style w:type="character" w:styleId="WW8Num16z0">
    <w:name w:val="WW8Num16z0"/>
    <w:qFormat/>
    <w:rPr>
      <w:rFonts w:ascii="Verdana" w:hAnsi="Verdana" w:cs="Times New Roman"/>
      <w:b w:val="false"/>
      <w:bCs w:val="false"/>
      <w:sz w:val="20"/>
      <w:szCs w:val="20"/>
    </w:rPr>
  </w:style>
  <w:style w:type="character" w:styleId="WW8Num17z0">
    <w:name w:val="WW8Num17z0"/>
    <w:qFormat/>
    <w:rPr>
      <w:rFonts w:ascii="Symbol" w:hAnsi="Symbol" w:cs="OpenSymbol;Arial Unicode MS"/>
    </w:rPr>
  </w:style>
  <w:style w:type="character" w:styleId="WW8Num17z1">
    <w:name w:val="WW8Num17z1"/>
    <w:qFormat/>
    <w:rPr>
      <w:rFonts w:ascii="OpenSymbol;Arial Unicode MS" w:hAnsi="OpenSymbol;Arial Unicode MS" w:cs="OpenSymbol;Arial Unicode MS"/>
    </w:rPr>
  </w:style>
  <w:style w:type="character" w:styleId="WW8Num18z0">
    <w:name w:val="WW8Num18z0"/>
    <w:qFormat/>
    <w:rPr>
      <w:rFonts w:ascii="Verdana" w:hAnsi="Verdana" w:cs="Times New Roman"/>
      <w:b w:val="false"/>
      <w:bCs w:val="false"/>
      <w:sz w:val="20"/>
      <w:szCs w:val="20"/>
    </w:rPr>
  </w:style>
  <w:style w:type="character" w:styleId="WW8Num19z0">
    <w:name w:val="WW8Num19z0"/>
    <w:qFormat/>
    <w:rPr>
      <w:rFonts w:ascii="Symbol" w:hAnsi="Symbol" w:cs="OpenSymbol;Arial Unicode MS"/>
      <w:color w:val="000000"/>
      <w:sz w:val="20"/>
      <w:szCs w:val="20"/>
    </w:rPr>
  </w:style>
  <w:style w:type="character" w:styleId="WW8Num19z1">
    <w:name w:val="WW8Num19z1"/>
    <w:qFormat/>
    <w:rPr>
      <w:rFonts w:ascii="OpenSymbol;Arial Unicode MS" w:hAnsi="OpenSymbol;Arial Unicode MS" w:cs="OpenSymbol;Arial Unicode MS"/>
    </w:rPr>
  </w:style>
  <w:style w:type="character" w:styleId="WW8Num20z0">
    <w:name w:val="WW8Num20z0"/>
    <w:qFormat/>
    <w:rPr>
      <w:rFonts w:ascii="Vardena" w:hAnsi="Vardena" w:cs="Vardena"/>
      <w:sz w:val="20"/>
      <w:szCs w:val="20"/>
    </w:rPr>
  </w:style>
  <w:style w:type="character" w:styleId="WW8Num21z0">
    <w:name w:val="WW8Num21z0"/>
    <w:qFormat/>
    <w:rPr>
      <w:rFonts w:ascii="Vardena" w:hAnsi="Vardena" w:cs="Vardena"/>
      <w:b w:val="false"/>
      <w:bCs w:val="false"/>
      <w:sz w:val="20"/>
      <w:szCs w:val="20"/>
    </w:rPr>
  </w:style>
  <w:style w:type="character" w:styleId="WW8Num22z0">
    <w:name w:val="WW8Num22z0"/>
    <w:qFormat/>
    <w:rPr>
      <w:rFonts w:ascii="Vardena" w:hAnsi="Vardena" w:cs="Vardena"/>
      <w:sz w:val="20"/>
      <w:szCs w:val="20"/>
    </w:rPr>
  </w:style>
  <w:style w:type="character" w:styleId="WW8Num23z0">
    <w:name w:val="WW8Num23z0"/>
    <w:qFormat/>
    <w:rPr>
      <w:rFonts w:ascii="Vardena" w:hAnsi="Vardena" w:cs="Vardena"/>
      <w:sz w:val="20"/>
      <w:szCs w:val="20"/>
    </w:rPr>
  </w:style>
  <w:style w:type="character" w:styleId="WW8Num24z0">
    <w:name w:val="WW8Num24z0"/>
    <w:qFormat/>
    <w:rPr>
      <w:rFonts w:ascii="Vardena" w:hAnsi="Vardena" w:cs="Vardena"/>
      <w:sz w:val="20"/>
      <w:szCs w:val="20"/>
    </w:rPr>
  </w:style>
  <w:style w:type="character" w:styleId="WW8Num25z0">
    <w:name w:val="WW8Num25z0"/>
    <w:qFormat/>
    <w:rPr>
      <w:rFonts w:ascii="Verdana" w:hAnsi="Verdana" w:cs="Vardena"/>
      <w:sz w:val="20"/>
      <w:szCs w:val="20"/>
    </w:rPr>
  </w:style>
  <w:style w:type="character" w:styleId="WW8Num26z0">
    <w:name w:val="WW8Num26z0"/>
    <w:qFormat/>
    <w:rPr>
      <w:rFonts w:ascii="Vardena" w:hAnsi="Vardena" w:cs="Vardena"/>
      <w:sz w:val="20"/>
      <w:szCs w:val="20"/>
    </w:rPr>
  </w:style>
  <w:style w:type="character" w:styleId="WW8Num27z0">
    <w:name w:val="WW8Num27z0"/>
    <w:qFormat/>
    <w:rPr>
      <w:rFonts w:ascii="Vardena" w:hAnsi="Vardena" w:cs="Vardena"/>
      <w:sz w:val="20"/>
      <w:szCs w:val="20"/>
    </w:rPr>
  </w:style>
  <w:style w:type="character" w:styleId="WW8Num28z0">
    <w:name w:val="WW8Num28z0"/>
    <w:qFormat/>
    <w:rPr>
      <w:rFonts w:ascii="Vardena" w:hAnsi="Vardena" w:cs="Vardena"/>
      <w:b w:val="false"/>
      <w:bCs w:val="false"/>
      <w:sz w:val="20"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8z1">
    <w:name w:val="WW8Num8z1"/>
    <w:qFormat/>
    <w:rPr>
      <w:rFonts w:ascii="OpenSymbol;Arial Unicode MS" w:hAnsi="OpenSymbol;Arial Unicode MS" w:cs="OpenSymbol;Arial Unicode MS"/>
    </w:rPr>
  </w:style>
  <w:style w:type="character" w:styleId="WW8Num9z1">
    <w:name w:val="WW8Num9z1"/>
    <w:qFormat/>
    <w:rPr>
      <w:rFonts w:ascii="OpenSymbol;Arial Unicode MS" w:hAnsi="OpenSymbol;Arial Unicode MS" w:cs="OpenSymbol;Arial Unicode MS"/>
    </w:rPr>
  </w:style>
  <w:style w:type="character" w:styleId="WW8Num20z1">
    <w:name w:val="WW8Num20z1"/>
    <w:qFormat/>
    <w:rPr>
      <w:rFonts w:ascii="OpenSymbol;Arial Unicode MS" w:hAnsi="OpenSymbol;Arial Unicode MS" w:cs="OpenSymbol;Arial Unicode MS"/>
    </w:rPr>
  </w:style>
  <w:style w:type="character" w:styleId="WW8Num22z1">
    <w:name w:val="WW8Num22z1"/>
    <w:qFormat/>
    <w:rPr>
      <w:rFonts w:ascii="OpenSymbol;Arial Unicode MS" w:hAnsi="OpenSymbol;Arial Unicode MS" w:cs="OpenSymbol;Arial Unicode MS"/>
    </w:rPr>
  </w:style>
  <w:style w:type="character" w:styleId="WW8Num29z0">
    <w:name w:val="WW8Num29z0"/>
    <w:qFormat/>
    <w:rPr>
      <w:rFonts w:ascii="Verdana" w:hAnsi="Verdana" w:cs="Vardena"/>
      <w:sz w:val="20"/>
      <w:szCs w:val="20"/>
    </w:rPr>
  </w:style>
  <w:style w:type="character" w:styleId="WW8Num30z0">
    <w:name w:val="WW8Num30z0"/>
    <w:qFormat/>
    <w:rPr>
      <w:rFonts w:ascii="Vardena" w:hAnsi="Vardena" w:cs="Vardena"/>
      <w:sz w:val="20"/>
      <w:szCs w:val="20"/>
    </w:rPr>
  </w:style>
  <w:style w:type="character" w:styleId="WW8Num31z0">
    <w:name w:val="WW8Num31z0"/>
    <w:qFormat/>
    <w:rPr>
      <w:rFonts w:ascii="Vardena" w:hAnsi="Vardena" w:cs="Vardena"/>
      <w:sz w:val="20"/>
      <w:szCs w:val="20"/>
    </w:rPr>
  </w:style>
  <w:style w:type="character" w:styleId="WW8Num32z0">
    <w:name w:val="WW8Num32z0"/>
    <w:qFormat/>
    <w:rPr>
      <w:rFonts w:ascii="Vardena" w:hAnsi="Vardena" w:cs="Vardena"/>
      <w:sz w:val="20"/>
      <w:szCs w:val="20"/>
    </w:rPr>
  </w:style>
  <w:style w:type="character" w:styleId="WW8Num33z0">
    <w:name w:val="WW8Num33z0"/>
    <w:qFormat/>
    <w:rPr>
      <w:rFonts w:ascii="Vardena" w:hAnsi="Vardena" w:cs="Vardena"/>
      <w:sz w:val="20"/>
      <w:szCs w:val="20"/>
    </w:rPr>
  </w:style>
  <w:style w:type="character" w:styleId="WW8Num34z0">
    <w:name w:val="WW8Num34z0"/>
    <w:qFormat/>
    <w:rPr>
      <w:rFonts w:ascii="Vardena" w:hAnsi="Vardena" w:cs="Vardena"/>
      <w:sz w:val="20"/>
      <w:szCs w:val="20"/>
    </w:rPr>
  </w:style>
  <w:style w:type="character" w:styleId="WW8Num10z1">
    <w:name w:val="WW8Num10z1"/>
    <w:qFormat/>
    <w:rPr>
      <w:rFonts w:ascii="OpenSymbol;Arial Unicode MS" w:hAnsi="OpenSymbol;Arial Unicode MS" w:cs="OpenSymbol;Arial Unicode MS"/>
    </w:rPr>
  </w:style>
  <w:style w:type="character" w:styleId="WW8Num11z1">
    <w:name w:val="WW8Num11z1"/>
    <w:qFormat/>
    <w:rPr>
      <w:rFonts w:ascii="OpenSymbol;Arial Unicode MS" w:hAnsi="OpenSymbol;Arial Unicode MS" w:cs="OpenSymbol;Arial Unicode MS"/>
    </w:rPr>
  </w:style>
  <w:style w:type="character" w:styleId="WW8Num24z1">
    <w:name w:val="WW8Num24z1"/>
    <w:qFormat/>
    <w:rPr>
      <w:rFonts w:ascii="OpenSymbol;Arial Unicode MS" w:hAnsi="OpenSymbol;Arial Unicode MS" w:cs="OpenSymbol;Arial Unicode MS"/>
    </w:rPr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14z1">
    <w:name w:val="WW8Num14z1"/>
    <w:qFormat/>
    <w:rPr>
      <w:rFonts w:ascii="OpenSymbol;Arial Unicode MS" w:hAnsi="OpenSymbol;Arial Unicode MS" w:cs="OpenSymbol;Arial Unicode MS"/>
    </w:rPr>
  </w:style>
  <w:style w:type="character" w:styleId="WW8Num32z1">
    <w:name w:val="WW8Num32z1"/>
    <w:qFormat/>
    <w:rPr>
      <w:rFonts w:ascii="OpenSymbol;Arial Unicode MS" w:hAnsi="OpenSymbol;Arial Unicode MS" w:cs="OpenSymbol;Arial Unicode MS"/>
    </w:rPr>
  </w:style>
  <w:style w:type="character" w:styleId="WW8Num12z1">
    <w:name w:val="WW8Num12z1"/>
    <w:qFormat/>
    <w:rPr>
      <w:rFonts w:ascii="OpenSymbol;Arial Unicode MS" w:hAnsi="OpenSymbol;Arial Unicode MS" w:cs="OpenSymbol;Arial Unicode MS"/>
    </w:rPr>
  </w:style>
  <w:style w:type="character" w:styleId="WW8Num18z1">
    <w:name w:val="WW8Num18z1"/>
    <w:qFormat/>
    <w:rPr>
      <w:rFonts w:ascii="OpenSymbol;Arial Unicode MS" w:hAnsi="OpenSymbol;Arial Unicode MS" w:cs="OpenSymbol;Arial Unicode MS"/>
    </w:rPr>
  </w:style>
  <w:style w:type="character" w:styleId="WW8Num35z0">
    <w:name w:val="WW8Num35z0"/>
    <w:qFormat/>
    <w:rPr>
      <w:rFonts w:ascii="Symbol" w:hAnsi="Symbol" w:cs="OpenSymbol;Arial Unicode MS"/>
    </w:rPr>
  </w:style>
  <w:style w:type="character" w:styleId="WW8Num35z1">
    <w:name w:val="WW8Num35z1"/>
    <w:qFormat/>
    <w:rPr>
      <w:rFonts w:ascii="OpenSymbol;Arial Unicode MS" w:hAnsi="OpenSymbol;Arial Unicode MS" w:cs="OpenSymbol;Arial Unicode MS"/>
    </w:rPr>
  </w:style>
  <w:style w:type="character" w:styleId="WW8Num36z0">
    <w:name w:val="WW8Num36z0"/>
    <w:qFormat/>
    <w:rPr>
      <w:rFonts w:ascii="Times New Roman" w:hAnsi="Times New Roman" w:cs="Times New Roman"/>
      <w:b w:val="false"/>
      <w:bCs w:val="false"/>
      <w:sz w:val="20"/>
      <w:szCs w:val="20"/>
    </w:rPr>
  </w:style>
  <w:style w:type="character" w:styleId="WW8Num37z0">
    <w:name w:val="WW8Num37z0"/>
    <w:qFormat/>
    <w:rPr>
      <w:rFonts w:ascii="Symbol" w:hAnsi="Symbol" w:cs="OpenSymbol;Arial Unicode MS"/>
      <w:color w:val="000000"/>
      <w:sz w:val="20"/>
      <w:szCs w:val="20"/>
    </w:rPr>
  </w:style>
  <w:style w:type="character" w:styleId="WW8Num37z1">
    <w:name w:val="WW8Num37z1"/>
    <w:qFormat/>
    <w:rPr>
      <w:rFonts w:ascii="OpenSymbol;Arial Unicode MS" w:hAnsi="OpenSymbol;Arial Unicode MS" w:cs="OpenSymbol;Arial Unicode MS"/>
    </w:rPr>
  </w:style>
  <w:style w:type="character" w:styleId="WW8Num13z1">
    <w:name w:val="WW8Num13z1"/>
    <w:qFormat/>
    <w:rPr>
      <w:rFonts w:ascii="OpenSymbol;Arial Unicode MS" w:hAnsi="OpenSymbol;Arial Unicode MS" w:cs="OpenSymbol;Arial Unicode MS"/>
    </w:rPr>
  </w:style>
  <w:style w:type="character" w:styleId="WW8Num16z1">
    <w:name w:val="WW8Num16z1"/>
    <w:qFormat/>
    <w:rPr>
      <w:rFonts w:ascii="OpenSymbol;Arial Unicode MS" w:hAnsi="OpenSymbol;Arial Unicode MS" w:cs="OpenSymbol;Arial Unicode MS"/>
    </w:rPr>
  </w:style>
  <w:style w:type="character" w:styleId="WW8Num16z3">
    <w:name w:val="WW8Num16z3"/>
    <w:qFormat/>
    <w:rPr>
      <w:rFonts w:ascii="Symbol" w:hAnsi="Symbol" w:cs="OpenSymbol;Arial Unicode MS"/>
    </w:rPr>
  </w:style>
  <w:style w:type="character" w:styleId="Domylnaczcionkaakapitu">
    <w:name w:val="Domyślna czcionka akapitu"/>
    <w:qFormat/>
    <w:rPr/>
  </w:style>
  <w:style w:type="character" w:styleId="WW8Num23z1">
    <w:name w:val="WW8Num23z1"/>
    <w:qFormat/>
    <w:rPr>
      <w:rFonts w:ascii="OpenSymbol;Arial Unicode MS" w:hAnsi="OpenSymbol;Arial Unicode MS" w:eastAsia="OpenSymbol;Arial Unicode MS" w:cs="OpenSymbol;Arial Unicode MS"/>
    </w:rPr>
  </w:style>
  <w:style w:type="character" w:styleId="WW8Num27z1">
    <w:name w:val="WW8Num27z1"/>
    <w:qFormat/>
    <w:rPr>
      <w:rFonts w:ascii="OpenSymbol;Arial Unicode MS" w:hAnsi="OpenSymbol;Arial Unicode MS" w:eastAsia="OpenSymbol;Arial Unicode MS" w:cs="OpenSymbol;Arial Unicode MS"/>
    </w:rPr>
  </w:style>
  <w:style w:type="character" w:styleId="WW8Num27z3">
    <w:name w:val="WW8Num27z3"/>
    <w:qFormat/>
    <w:rPr>
      <w:rFonts w:ascii="Symbol" w:hAnsi="Symbol" w:eastAsia="Symbol" w:cs="OpenSymbol;Arial Unicode MS"/>
    </w:rPr>
  </w:style>
  <w:style w:type="character" w:styleId="WW8Num28z1">
    <w:name w:val="WW8Num28z1"/>
    <w:qFormat/>
    <w:rPr>
      <w:rFonts w:ascii="OpenSymbol;Arial Unicode MS" w:hAnsi="OpenSymbol;Arial Unicode MS" w:eastAsia="OpenSymbol;Arial Unicode MS" w:cs="OpenSymbol;Arial Unicode MS"/>
    </w:rPr>
  </w:style>
  <w:style w:type="character" w:styleId="WW8Num38z0">
    <w:name w:val="WW8Num38z0"/>
    <w:qFormat/>
    <w:rPr>
      <w:rFonts w:ascii="Times New Roman" w:hAnsi="Times New Roman" w:eastAsia="Times New Roman" w:cs="Times New Roman"/>
      <w:b w:val="false"/>
      <w:bCs w:val="false"/>
      <w:sz w:val="22"/>
      <w:szCs w:val="22"/>
    </w:rPr>
  </w:style>
  <w:style w:type="character" w:styleId="WW8Num39z0">
    <w:name w:val="WW8Num39z0"/>
    <w:qFormat/>
    <w:rPr>
      <w:rFonts w:ascii="Times New Roman" w:hAnsi="Times New Roman" w:eastAsia="Times New Roman" w:cs="Times New Roman"/>
      <w:b w:val="false"/>
      <w:bCs w:val="false"/>
      <w:sz w:val="22"/>
      <w:szCs w:val="22"/>
    </w:rPr>
  </w:style>
  <w:style w:type="character" w:styleId="WW8Num40z0">
    <w:name w:val="WW8Num40z0"/>
    <w:qFormat/>
    <w:rPr>
      <w:rFonts w:ascii="Times New Roman" w:hAnsi="Times New Roman" w:eastAsia="Times New Roman" w:cs="Times New Roman"/>
      <w:b w:val="false"/>
      <w:bCs w:val="false"/>
      <w:sz w:val="22"/>
      <w:szCs w:val="22"/>
    </w:rPr>
  </w:style>
  <w:style w:type="character" w:styleId="WW8Num41z0">
    <w:name w:val="WW8Num41z0"/>
    <w:qFormat/>
    <w:rPr>
      <w:rFonts w:ascii="Symbol" w:hAnsi="Symbol" w:eastAsia="Symbol" w:cs="OpenSymbol;Arial Unicode MS"/>
    </w:rPr>
  </w:style>
  <w:style w:type="character" w:styleId="WW8Num41z1">
    <w:name w:val="WW8Num41z1"/>
    <w:qFormat/>
    <w:rPr>
      <w:rFonts w:ascii="OpenSymbol;Arial Unicode MS" w:hAnsi="OpenSymbol;Arial Unicode MS" w:eastAsia="OpenSymbol;Arial Unicode MS" w:cs="OpenSymbol;Arial Unicode MS"/>
    </w:rPr>
  </w:style>
  <w:style w:type="character" w:styleId="WW8Num42z0">
    <w:name w:val="WW8Num42z0"/>
    <w:qFormat/>
    <w:rPr>
      <w:rFonts w:ascii="Times New Roman" w:hAnsi="Times New Roman" w:eastAsia="Times New Roman" w:cs="Times New Roman"/>
      <w:b w:val="false"/>
      <w:bCs w:val="false"/>
      <w:sz w:val="20"/>
      <w:szCs w:val="20"/>
    </w:rPr>
  </w:style>
  <w:style w:type="character" w:styleId="WW8Num43z0">
    <w:name w:val="WW8Num43z0"/>
    <w:qFormat/>
    <w:rPr>
      <w:rFonts w:ascii="Symbol" w:hAnsi="Symbol" w:eastAsia="Symbol" w:cs="OpenSymbol;Arial Unicode MS"/>
    </w:rPr>
  </w:style>
  <w:style w:type="character" w:styleId="WW8Num43z1">
    <w:name w:val="WW8Num43z1"/>
    <w:qFormat/>
    <w:rPr>
      <w:rFonts w:ascii="OpenSymbol;Arial Unicode MS" w:hAnsi="OpenSymbol;Arial Unicode MS" w:eastAsia="OpenSymbol;Arial Unicode MS" w:cs="OpenSymbol;Arial Unicode MS"/>
    </w:rPr>
  </w:style>
  <w:style w:type="character" w:styleId="Znakinumeracji">
    <w:name w:val="Znaki numeracji"/>
    <w:qFormat/>
    <w:rPr>
      <w:rFonts w:ascii="Times New Roman" w:hAnsi="Times New Roman" w:cs="Vardena"/>
      <w:sz w:val="24"/>
      <w:szCs w:val="24"/>
    </w:rPr>
  </w:style>
  <w:style w:type="character" w:styleId="Odwoaniedokomentarza">
    <w:name w:val="Odwołanie do komentarza"/>
    <w:qFormat/>
    <w:rPr>
      <w:sz w:val="16"/>
      <w:szCs w:val="16"/>
    </w:rPr>
  </w:style>
  <w:style w:type="character" w:styleId="TekstkomentarzaZnak">
    <w:name w:val="Tekst komentarza Znak"/>
    <w:qFormat/>
    <w:rPr>
      <w:sz w:val="20"/>
      <w:szCs w:val="18"/>
    </w:rPr>
  </w:style>
  <w:style w:type="character" w:styleId="TematkomentarzaZnak">
    <w:name w:val="Temat komentarza Znak"/>
    <w:qFormat/>
    <w:rPr>
      <w:b/>
      <w:bCs/>
      <w:sz w:val="20"/>
      <w:szCs w:val="18"/>
    </w:rPr>
  </w:style>
  <w:style w:type="character" w:styleId="TekstdymkaZnak">
    <w:name w:val="Tekst dymka Znak"/>
    <w:qFormat/>
    <w:rPr>
      <w:rFonts w:ascii="Segoe UI" w:hAnsi="Segoe UI" w:cs="Segoe UI"/>
      <w:sz w:val="18"/>
      <w:szCs w:val="16"/>
    </w:rPr>
  </w:style>
  <w:style w:type="character" w:styleId="NagwekZnak">
    <w:name w:val="Nagłówek Znak"/>
    <w:qFormat/>
    <w:rPr>
      <w:szCs w:val="21"/>
    </w:rPr>
  </w:style>
  <w:style w:type="character" w:styleId="StopkaZnak">
    <w:name w:val="Stopka Znak"/>
    <w:qFormat/>
    <w:rPr>
      <w:szCs w:val="21"/>
    </w:rPr>
  </w:style>
  <w:style w:type="character" w:styleId="Znakiwypunktowania">
    <w:name w:val="Znaki wypunktowania"/>
    <w:qFormat/>
    <w:rPr>
      <w:rFonts w:ascii="Times New Roman" w:hAnsi="Times New Roman" w:eastAsia="OpenSymbol;Arial Unicode MS" w:cs="OpenSymbol;Arial Unicode MS"/>
    </w:rPr>
  </w:style>
  <w:style w:type="character" w:styleId="Czeinternetowe">
    <w:name w:val="Hyperlink"/>
    <w:rPr>
      <w:color w:val="000080"/>
      <w:u w:val="single"/>
      <w:lang w:val="zxx" w:eastAsia="zxx" w:bidi="zxx"/>
    </w:rPr>
  </w:style>
  <w:style w:type="paragraph" w:styleId="Nagwek">
    <w:name w:val="Nagłówek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Mangal;Courier New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>
      <w:rFonts w:cs="Mangal;Courier New"/>
      <w:sz w:val="24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Standard"/>
    <w:qFormat/>
    <w:pPr>
      <w:suppressLineNumbers/>
    </w:pPr>
    <w:rPr>
      <w:rFonts w:cs="Mangal;Courier New"/>
      <w:sz w:val="24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NSimSun" w:cs="Mangal;Courier New"/>
      <w:color w:val="auto"/>
      <w:kern w:val="2"/>
      <w:sz w:val="24"/>
      <w:szCs w:val="24"/>
      <w:lang w:val="pl-PL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Legenda">
    <w:name w:val="Legenda"/>
    <w:basedOn w:val="Standard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Tekstpodstawowy3">
    <w:name w:val="Tekst podstawowy 3"/>
    <w:basedOn w:val="Standard"/>
    <w:qFormat/>
    <w:pPr>
      <w:jc w:val="both"/>
    </w:pPr>
    <w:rPr>
      <w:b/>
      <w:i/>
      <w:sz w:val="24"/>
    </w:rPr>
  </w:style>
  <w:style w:type="paragraph" w:styleId="Tekstpodstawowy2">
    <w:name w:val="Tekst podstawowy 2"/>
    <w:basedOn w:val="Standard"/>
    <w:qFormat/>
    <w:pPr>
      <w:jc w:val="both"/>
    </w:pPr>
    <w:rPr>
      <w:b/>
      <w:sz w:val="24"/>
    </w:rPr>
  </w:style>
  <w:style w:type="paragraph" w:styleId="Tekstkomentarza">
    <w:name w:val="Tekst komentarza"/>
    <w:basedOn w:val="Normal"/>
    <w:qFormat/>
    <w:pPr/>
    <w:rPr>
      <w:sz w:val="20"/>
      <w:szCs w:val="18"/>
    </w:rPr>
  </w:style>
  <w:style w:type="paragraph" w:styleId="Tematkomentarza">
    <w:name w:val="Temat komentarza"/>
    <w:basedOn w:val="Tekstkomentarza"/>
    <w:next w:val="Tekstkomentarza"/>
    <w:qFormat/>
    <w:pPr/>
    <w:rPr>
      <w:b/>
      <w:bCs/>
    </w:rPr>
  </w:style>
  <w:style w:type="paragraph" w:styleId="Tekstdymka">
    <w:name w:val="Tekst dymka"/>
    <w:basedOn w:val="Normal"/>
    <w:qFormat/>
    <w:pPr/>
    <w:rPr>
      <w:rFonts w:ascii="Segoe UI" w:hAnsi="Segoe UI" w:cs="Segoe UI"/>
      <w:sz w:val="18"/>
      <w:szCs w:val="16"/>
    </w:rPr>
  </w:style>
  <w:style w:type="paragraph" w:styleId="Gwkaistopka">
    <w:name w:val="Główka i stopk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pPr>
      <w:tabs>
        <w:tab w:val="clear" w:pos="720"/>
        <w:tab w:val="center" w:pos="4536" w:leader="none"/>
        <w:tab w:val="right" w:pos="9072" w:leader="none"/>
      </w:tabs>
    </w:pPr>
    <w:rPr>
      <w:szCs w:val="21"/>
    </w:rPr>
  </w:style>
  <w:style w:type="paragraph" w:styleId="Stopka">
    <w:name w:val="Footer"/>
    <w:basedOn w:val="Normal"/>
    <w:pPr>
      <w:tabs>
        <w:tab w:val="clear" w:pos="720"/>
        <w:tab w:val="center" w:pos="4536" w:leader="none"/>
        <w:tab w:val="right" w:pos="9072" w:leader="none"/>
      </w:tabs>
    </w:pPr>
    <w:rPr>
      <w:szCs w:val="21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NSimSun" w:cs="Arial"/>
      <w:color w:val="000000"/>
      <w:kern w:val="0"/>
      <w:sz w:val="24"/>
      <w:szCs w:val="24"/>
      <w:lang w:val="pl-PL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2246</TotalTime>
  <Application>LibreOffice/7.4.4.2$Windows_X86_64 LibreOffice_project/85569322deea74ec9134968a29af2df5663baa21</Application>
  <AppVersion>15.0000</AppVersion>
  <Pages>5</Pages>
  <Words>1734</Words>
  <Characters>11034</Characters>
  <CharactersWithSpaces>12913</CharactersWithSpaces>
  <Paragraphs>133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2020-02-07T10:23:00Z</dcterms:created>
  <dc:creator>Marcin Ignatowski</dc:creator>
  <dc:description/>
  <dc:language>pl-PL</dc:language>
  <cp:lastModifiedBy/>
  <cp:lastPrinted>2025-02-21T07:57:09Z</cp:lastPrinted>
  <dcterms:modified xsi:type="dcterms:W3CDTF">2025-05-14T10:09:56Z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