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nieruchomości stanowiących własność ...Domaro Sp. z o.o. przeznaczonych do  oddania w najem</w:t>
      </w:r>
    </w:p>
    <w:p>
      <w:pPr>
        <w:pStyle w:val="Normal"/>
        <w:jc w:val="center"/>
        <w:rPr/>
      </w:pPr>
      <w:r>
        <w:rPr/>
        <w:t xml:space="preserve">Działając na podstawie art. 35. ust. 1 i 2  ustawy z dnia 21 sierpnia 1997 r. o gospodarce nieruchomościami (tekst jednolity z </w:t>
      </w:r>
      <w:r>
        <w:rPr>
          <w:shd w:fill="FCFCFC" w:val="clear"/>
        </w:rPr>
        <w:t>Dz.U. z  2024 r., poz. 1145 ze zmianami</w:t>
      </w:r>
      <w:r>
        <w:rPr/>
        <w:t>)</w:t>
      </w:r>
      <w:r>
        <w:rPr>
          <w:shd w:fill="FCFCFC" w:val="clear"/>
        </w:rPr>
        <w:t xml:space="preserve">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47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1"/>
        <w:gridCol w:w="776"/>
        <w:gridCol w:w="1125"/>
        <w:gridCol w:w="2431"/>
        <w:gridCol w:w="2778"/>
        <w:gridCol w:w="2014"/>
        <w:gridCol w:w="1684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mapy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3450/317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GL1W/00013899/3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120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>
              <w:rPr>
                <w:rFonts w:eastAsia="Times New Roman" w:cs="Times New Roman"/>
                <w:sz w:val="20"/>
                <w:szCs w:val="20"/>
              </w:rPr>
              <w:t>²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Wodzisław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Św. Jana 16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działalność usługowa</w:t>
            </w:r>
          </w:p>
          <w:p>
            <w:pPr>
              <w:pStyle w:val="Normal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działalność biurowa</w:t>
            </w:r>
          </w:p>
          <w:p>
            <w:pPr>
              <w:pStyle w:val="Normal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działalność gastronomiczna</w:t>
            </w:r>
          </w:p>
          <w:p>
            <w:pPr>
              <w:pStyle w:val="Normal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działalność handlowa</w:t>
            </w:r>
          </w:p>
          <w:p>
            <w:pPr>
              <w:pStyle w:val="Normal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Lokal usytuowany </w:t>
            </w:r>
            <w:r>
              <w:rPr>
                <w:sz w:val="20"/>
                <w:szCs w:val="20"/>
              </w:rPr>
              <w:t>w przyziemiu budynku użytkowego ODRA OFFICE.</w:t>
            </w:r>
            <w:r>
              <w:rPr>
                <w:sz w:val="20"/>
                <w:szCs w:val="20"/>
              </w:rPr>
              <w:t xml:space="preserve"> Składa się z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pomieszcze</w:t>
            </w:r>
            <w:r>
              <w:rPr>
                <w:sz w:val="20"/>
                <w:szCs w:val="20"/>
              </w:rPr>
              <w:t>ń wraz z witryną oraz pomieszczenia magazynowego. Wyposażony w wc.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24,22 z</w:t>
            </w:r>
            <w:r>
              <w:rPr>
                <w:sz w:val="20"/>
                <w:szCs w:val="20"/>
              </w:rPr>
              <w:t>ł/m</w:t>
            </w:r>
            <w:r>
              <w:rPr>
                <w:rFonts w:eastAsia="Times New Roman" w:cs="Times New Roman"/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 xml:space="preserve">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34,85 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35,91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42,58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lata</w:t>
            </w:r>
          </w:p>
        </w:tc>
      </w:tr>
      <w:tr>
        <w:trPr>
          <w:trHeight w:val="473" w:hRule="atLeast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(media, podatek od nieruchomości).</w:t>
            </w:r>
          </w:p>
        </w:tc>
      </w:tr>
      <w:tr>
        <w:trPr>
          <w:trHeight w:val="274" w:hRule="atLeast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Wykaz wywiesza się  na tablicy ogłoszeń w siedzibie …Domaro Spółka z o.o. oraz Urzędu Miasta Wodzisławia Śl. na okres 21 dni tj. od </w:t>
      </w:r>
      <w:r>
        <w:rPr/>
        <w:t>02</w:t>
      </w:r>
      <w:r>
        <w:rPr/>
        <w:t>.</w:t>
      </w:r>
      <w:r>
        <w:rPr/>
        <w:t>01</w:t>
      </w:r>
      <w:r>
        <w:rPr/>
        <w:t>.202</w:t>
      </w:r>
      <w:r>
        <w:rPr/>
        <w:t>6</w:t>
      </w:r>
      <w:r>
        <w:rPr/>
        <w:t xml:space="preserve"> r. do </w:t>
      </w:r>
      <w:r>
        <w:rPr/>
        <w:t>23.01.</w:t>
      </w:r>
      <w:r>
        <w:rPr/>
        <w:t>202</w:t>
      </w:r>
      <w:r>
        <w:rPr/>
        <w:t>6</w:t>
      </w:r>
      <w:r>
        <w:rPr/>
        <w:t xml:space="preserve"> r.</w:t>
      </w:r>
    </w:p>
    <w:p>
      <w:pPr>
        <w:pStyle w:val="Normal"/>
        <w:jc w:val="both"/>
        <w:rPr/>
      </w:pPr>
      <w:r>
        <w:rPr/>
        <w:t xml:space="preserve">Wodzisław Śl., dnia </w:t>
      </w:r>
      <w:r>
        <w:rPr/>
        <w:t>31</w:t>
      </w:r>
      <w:r>
        <w:rPr/>
        <w:t>.1</w:t>
      </w:r>
      <w:r>
        <w:rPr/>
        <w:t>2</w:t>
      </w:r>
      <w:r>
        <w:rPr/>
        <w:t xml:space="preserve">.2025 r.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719</TotalTime>
  <Application>LibreOffice/7.4.4.2$Windows_X86_64 LibreOffice_project/85569322deea74ec9134968a29af2df5663baa21</Application>
  <AppVersion>15.0000</AppVersion>
  <Pages>1</Pages>
  <Words>256</Words>
  <Characters>1471</Characters>
  <CharactersWithSpaces>1880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:description/>
  <cp:keywords> </cp:keywords>
  <dc:language>pl-PL</dc:language>
  <cp:lastModifiedBy/>
  <cp:lastPrinted>2025-12-30T12:21:05Z</cp:lastPrinted>
  <dcterms:modified xsi:type="dcterms:W3CDTF">2025-12-30T12:21:23Z</dcterms:modified>
  <cp:revision>87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